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B596" w14:textId="18059FDF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6C874EC2" w14:textId="1B2E091C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00280400" w14:textId="33C229E0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77B5E49A" w14:textId="12E3F574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358570E3" w14:textId="3D03F8CE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0973F8EB" w14:textId="239AA5E4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28F8C1B5" w14:textId="2372496D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344126DF" w14:textId="657EF408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52603157" w14:textId="5E16169E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0FE18970" w14:textId="5CCF0642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06CF5568" w14:textId="28B82B26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7E0E4884" w14:textId="26465674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0CB446C4" w14:textId="3EB051C4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0D3D9317" w14:textId="0E408664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5C70642C" w14:textId="1A42AE74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0B2B5CC7" w14:textId="77777777" w:rsidR="00826D5C" w:rsidRPr="001F7A45" w:rsidRDefault="00826D5C" w:rsidP="00BD5A81">
      <w:pPr>
        <w:jc w:val="left"/>
        <w:rPr>
          <w:rFonts w:ascii="Arial" w:hAnsi="Arial" w:cs="Arial"/>
          <w:b/>
          <w:bCs/>
          <w:sz w:val="21"/>
          <w:szCs w:val="21"/>
          <w:lang w:val="en"/>
        </w:rPr>
      </w:pPr>
    </w:p>
    <w:p w14:paraId="04CCF3F2" w14:textId="1EB985AF" w:rsidR="00E329D1" w:rsidRPr="001F7A45" w:rsidRDefault="0035275C" w:rsidP="00E329D1">
      <w:pPr>
        <w:jc w:val="center"/>
        <w:rPr>
          <w:rFonts w:ascii="Arial" w:hAnsi="Arial" w:cs="Arial"/>
          <w:b/>
          <w:bCs/>
          <w:color w:val="61686D"/>
          <w:sz w:val="21"/>
          <w:szCs w:val="21"/>
          <w:lang w:val="en-US"/>
        </w:rPr>
      </w:pPr>
      <w:proofErr w:type="spellStart"/>
      <w:r w:rsidRPr="001F7A45">
        <w:rPr>
          <w:rFonts w:ascii="Arial" w:hAnsi="Arial" w:cs="Arial"/>
          <w:b/>
          <w:color w:val="61686D"/>
          <w:sz w:val="70"/>
        </w:rPr>
        <w:t>Кодекс</w:t>
      </w:r>
      <w:proofErr w:type="spellEnd"/>
      <w:r w:rsidRPr="001F7A45">
        <w:rPr>
          <w:rFonts w:ascii="Arial" w:hAnsi="Arial" w:cs="Arial"/>
          <w:b/>
          <w:color w:val="61686D"/>
          <w:sz w:val="70"/>
          <w:lang w:val="en"/>
        </w:rPr>
        <w:t xml:space="preserve"> </w:t>
      </w:r>
      <w:proofErr w:type="spellStart"/>
      <w:r w:rsidRPr="001F7A45">
        <w:rPr>
          <w:rFonts w:ascii="Arial" w:hAnsi="Arial" w:cs="Arial"/>
          <w:b/>
          <w:color w:val="61686D"/>
          <w:sz w:val="70"/>
        </w:rPr>
        <w:t>за</w:t>
      </w:r>
      <w:proofErr w:type="spellEnd"/>
      <w:r w:rsidRPr="001F7A45">
        <w:rPr>
          <w:rFonts w:ascii="Arial" w:hAnsi="Arial" w:cs="Arial"/>
          <w:b/>
          <w:color w:val="61686D"/>
          <w:sz w:val="70"/>
          <w:lang w:val="en"/>
        </w:rPr>
        <w:t xml:space="preserve"> </w:t>
      </w:r>
      <w:proofErr w:type="spellStart"/>
      <w:r w:rsidRPr="001F7A45">
        <w:rPr>
          <w:rFonts w:ascii="Arial" w:hAnsi="Arial" w:cs="Arial"/>
          <w:b/>
          <w:color w:val="61686D"/>
          <w:sz w:val="70"/>
        </w:rPr>
        <w:t>борба</w:t>
      </w:r>
      <w:proofErr w:type="spellEnd"/>
      <w:r w:rsidRPr="001F7A45">
        <w:rPr>
          <w:rFonts w:ascii="Arial" w:hAnsi="Arial" w:cs="Arial"/>
          <w:b/>
          <w:color w:val="61686D"/>
          <w:sz w:val="70"/>
          <w:lang w:val="en"/>
        </w:rPr>
        <w:t xml:space="preserve"> </w:t>
      </w:r>
      <w:r w:rsidRPr="001F7A45">
        <w:rPr>
          <w:rFonts w:ascii="Arial" w:hAnsi="Arial" w:cs="Arial"/>
          <w:b/>
          <w:color w:val="61686D"/>
          <w:sz w:val="70"/>
        </w:rPr>
        <w:t>с</w:t>
      </w:r>
      <w:r w:rsidRPr="001F7A45">
        <w:rPr>
          <w:rFonts w:ascii="Arial" w:hAnsi="Arial" w:cs="Arial"/>
          <w:b/>
          <w:color w:val="61686D"/>
          <w:sz w:val="70"/>
          <w:lang w:val="en"/>
        </w:rPr>
        <w:t xml:space="preserve"> </w:t>
      </w:r>
      <w:proofErr w:type="spellStart"/>
      <w:r w:rsidRPr="001F7A45">
        <w:rPr>
          <w:rFonts w:ascii="Arial" w:hAnsi="Arial" w:cs="Arial"/>
          <w:b/>
          <w:color w:val="61686D"/>
          <w:sz w:val="70"/>
        </w:rPr>
        <w:t>корупцията</w:t>
      </w:r>
      <w:proofErr w:type="spellEnd"/>
    </w:p>
    <w:p w14:paraId="2168996F" w14:textId="43E300B5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6D666B09" w14:textId="77777777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65032D96" w14:textId="4AA8984F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1ED32BA" w14:textId="071674F8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5E710FBC" w14:textId="35CAFE32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62418807" w14:textId="77777777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01A00F51" w14:textId="77777777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448A222C" w14:textId="6E05BF45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B18CBC6" w14:textId="4434DA64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3643391E" w14:textId="38C5F92F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440A23D3" w14:textId="77777777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1A36F730" w14:textId="77777777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599090FC" w14:textId="77777777" w:rsidR="00E329D1" w:rsidRPr="001F7A45" w:rsidRDefault="00E329D1" w:rsidP="00BD5A81">
      <w:pPr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56FCB66A" w14:textId="77777777" w:rsidR="00E329D1" w:rsidRPr="001F7A45" w:rsidRDefault="00E329D1" w:rsidP="00E329D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42ABB5BA" w14:textId="77777777" w:rsidR="00E329D1" w:rsidRPr="001F7A45" w:rsidRDefault="00E329D1" w:rsidP="00E329D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50678067" w14:textId="77777777" w:rsidR="00E329D1" w:rsidRPr="001F7A45" w:rsidRDefault="00E329D1" w:rsidP="00E329D1">
      <w:pPr>
        <w:jc w:val="center"/>
        <w:rPr>
          <w:rFonts w:ascii="Arial" w:hAnsi="Arial" w:cs="Arial"/>
          <w:sz w:val="21"/>
          <w:szCs w:val="21"/>
          <w:lang w:val="en-US"/>
        </w:rPr>
        <w:sectPr w:rsidR="00E329D1" w:rsidRPr="001F7A45" w:rsidSect="00E329D1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985" w:right="1418" w:bottom="737" w:left="1418" w:header="680" w:footer="709" w:gutter="0"/>
          <w:cols w:space="708"/>
          <w:titlePg/>
          <w:docGrid w:linePitch="360"/>
        </w:sectPr>
      </w:pPr>
    </w:p>
    <w:p w14:paraId="2DB5D579" w14:textId="6C269A05" w:rsidR="00E329D1" w:rsidRPr="001F7A45" w:rsidRDefault="0035275C" w:rsidP="00E329D1">
      <w:pPr>
        <w:jc w:val="left"/>
        <w:rPr>
          <w:rFonts w:ascii="Arial" w:hAnsi="Arial" w:cs="Arial"/>
          <w:b/>
          <w:bCs/>
          <w:color w:val="C00000"/>
          <w:sz w:val="21"/>
          <w:szCs w:val="21"/>
          <w:lang w:val="en"/>
        </w:rPr>
      </w:pPr>
      <w:r w:rsidRPr="001F7A45">
        <w:rPr>
          <w:rFonts w:ascii="Arial" w:hAnsi="Arial" w:cs="Arial"/>
          <w:b/>
          <w:color w:val="C00000"/>
          <w:sz w:val="21"/>
        </w:rPr>
        <w:lastRenderedPageBreak/>
        <w:t>ОБОБЩЕНИЕ</w:t>
      </w:r>
    </w:p>
    <w:p w14:paraId="33CB4592" w14:textId="77777777" w:rsidR="00E329D1" w:rsidRPr="00E739D8" w:rsidRDefault="00E329D1" w:rsidP="00E329D1">
      <w:pPr>
        <w:rPr>
          <w:rFonts w:ascii="Arial" w:hAnsi="Arial" w:cs="Arial"/>
          <w:color w:val="61686D"/>
          <w:sz w:val="21"/>
          <w:szCs w:val="21"/>
          <w:lang w:val="en-US"/>
        </w:rPr>
      </w:pPr>
    </w:p>
    <w:p w14:paraId="5BDB7461" w14:textId="64B355F5" w:rsidR="001D0D4B" w:rsidRPr="00E739D8" w:rsidRDefault="00851B88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r w:rsidRPr="00E739D8">
        <w:rPr>
          <w:rFonts w:ascii="Arial" w:hAnsi="Arial" w:cs="Arial"/>
          <w:color w:val="61686D"/>
          <w:sz w:val="21"/>
          <w:szCs w:val="21"/>
          <w:lang w:val="en"/>
        </w:rPr>
        <w:fldChar w:fldCharType="begin"/>
      </w:r>
      <w:r w:rsidRPr="00E739D8">
        <w:rPr>
          <w:rFonts w:ascii="Arial" w:hAnsi="Arial" w:cs="Arial"/>
          <w:color w:val="61686D"/>
          <w:sz w:val="21"/>
          <w:szCs w:val="21"/>
          <w:lang w:val="en"/>
        </w:rPr>
        <w:instrText xml:space="preserve"> TOC \o "1-2" \h \z \u </w:instrText>
      </w:r>
      <w:r w:rsidRPr="00E739D8">
        <w:rPr>
          <w:rFonts w:ascii="Arial" w:hAnsi="Arial" w:cs="Arial"/>
          <w:color w:val="61686D"/>
          <w:sz w:val="21"/>
          <w:szCs w:val="21"/>
          <w:lang w:val="en"/>
        </w:rPr>
        <w:fldChar w:fldCharType="separate"/>
      </w:r>
      <w:hyperlink w:anchor="_Toc67231595" w:history="1">
        <w:r w:rsidR="001D0D4B" w:rsidRPr="00E739D8">
          <w:rPr>
            <w:rStyle w:val="Lienhypertexte"/>
            <w:rFonts w:ascii="Arial" w:hAnsi="Arial" w:cs="Arial"/>
            <w:bCs/>
            <w:noProof/>
            <w:color w:val="61686D"/>
          </w:rPr>
          <w:t>1.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ПРЕДГОВОР ОТ ПАТРИК ДЕСТАН, ГЕНЕРАЛЕН ДИРЕКТОР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_Toc67231595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3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0D0C99E3" w14:textId="66125E0C" w:rsidR="001D0D4B" w:rsidRPr="00E739D8" w:rsidRDefault="00FE3E5B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596" w:history="1">
        <w:r w:rsidR="001D0D4B" w:rsidRPr="00E739D8">
          <w:rPr>
            <w:rStyle w:val="Lienhypertexte"/>
            <w:rFonts w:ascii="Arial" w:eastAsia="Calibri" w:hAnsi="Arial" w:cs="Arial"/>
            <w:bCs/>
            <w:noProof/>
            <w:color w:val="61686D"/>
          </w:rPr>
          <w:t>2.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ЗА НАШИЯ КОДЕКС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_Toc67231596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4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37785B7A" w14:textId="55100C23" w:rsidR="001D0D4B" w:rsidRPr="00E739D8" w:rsidRDefault="00FE3E5B" w:rsidP="00711409">
      <w:pPr>
        <w:pStyle w:val="TM2"/>
        <w:ind w:left="709"/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597" w:history="1">
        <w:r w:rsidR="001D0D4B" w:rsidRPr="00E739D8">
          <w:rPr>
            <w:rStyle w:val="Lienhypertexte"/>
            <w:rFonts w:ascii="Arial" w:eastAsia="Calibri" w:hAnsi="Arial" w:cs="Arial"/>
            <w:noProof/>
            <w:color w:val="61686D"/>
            <w:lang w:val="fr-FR"/>
          </w:rPr>
          <w:t>2.1</w:t>
        </w:r>
        <w:r w:rsidR="00711409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Какви са целите му?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_Toc67231597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4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1F5A3223" w14:textId="3AFBAC3E" w:rsidR="001D0D4B" w:rsidRPr="00E739D8" w:rsidRDefault="00FE3E5B" w:rsidP="00711409">
      <w:pPr>
        <w:pStyle w:val="TM2"/>
        <w:ind w:left="709"/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598" w:history="1"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fr-FR"/>
          </w:rPr>
          <w:t>2.2</w:t>
        </w:r>
        <w:r w:rsidR="00711409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За кого се отнася Кодексът?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_Toc67231598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4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624221E2" w14:textId="395F3202" w:rsidR="001D0D4B" w:rsidRPr="00E739D8" w:rsidRDefault="00FE3E5B" w:rsidP="00711409">
      <w:pPr>
        <w:pStyle w:val="TM2"/>
        <w:ind w:left="709"/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599" w:history="1"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fr-FR"/>
          </w:rPr>
          <w:t>2.3</w:t>
        </w:r>
        <w:r w:rsidR="00711409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Как да използвам Кодекса?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_Toc67231599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4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1E1ACBA5" w14:textId="5A34EA2F" w:rsidR="001D0D4B" w:rsidRPr="00E739D8" w:rsidRDefault="00FE3E5B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00" w:history="1">
        <w:r w:rsidR="001D0D4B" w:rsidRPr="00E739D8">
          <w:rPr>
            <w:rStyle w:val="Lienhypertexte"/>
            <w:rFonts w:ascii="Arial" w:hAnsi="Arial" w:cs="Arial"/>
            <w:bCs/>
            <w:noProof/>
            <w:color w:val="61686D"/>
            <w:lang w:val="fr-FR"/>
          </w:rPr>
          <w:t>3.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КАКВО Е КОРУПЦИЯ?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_Toc67231600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5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05034C0A" w14:textId="026C90EA" w:rsidR="001D0D4B" w:rsidRPr="00E739D8" w:rsidRDefault="00FE3E5B" w:rsidP="00711409">
      <w:pPr>
        <w:pStyle w:val="TM2"/>
        <w:ind w:left="709"/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01" w:history="1"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fr-FR"/>
          </w:rPr>
          <w:t>3.1</w:t>
        </w:r>
        <w:r w:rsidR="00711409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Активна корупция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_Toc67231601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5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6A88DFF7" w14:textId="10834633" w:rsidR="001D0D4B" w:rsidRPr="00E739D8" w:rsidRDefault="00FE3E5B" w:rsidP="00711409">
      <w:pPr>
        <w:pStyle w:val="TM2"/>
        <w:ind w:left="709"/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02" w:history="1"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fr-FR"/>
          </w:rPr>
          <w:t>3.2</w:t>
        </w:r>
        <w:r w:rsidR="00711409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Пасивна корупция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_Toc67231602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5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2004F9BF" w14:textId="1143F16B" w:rsidR="001D0D4B" w:rsidRPr="00E739D8" w:rsidRDefault="00FE3E5B" w:rsidP="00711409">
      <w:pPr>
        <w:pStyle w:val="TM2"/>
        <w:ind w:left="709"/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03" w:history="1"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fr-FR"/>
          </w:rPr>
          <w:t>3.3</w:t>
        </w:r>
        <w:r w:rsidR="00711409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Корупцията в ежедневната ни работа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_Toc67231603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5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79EDE741" w14:textId="2F05F3D9" w:rsidR="001D0D4B" w:rsidRPr="00E739D8" w:rsidRDefault="00FE3E5B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04" w:history="1">
        <w:r w:rsidR="001D0D4B" w:rsidRPr="00E739D8">
          <w:rPr>
            <w:rStyle w:val="Lienhypertexte"/>
            <w:rFonts w:ascii="Arial" w:hAnsi="Arial" w:cs="Arial"/>
            <w:bCs/>
            <w:noProof/>
            <w:color w:val="61686D"/>
          </w:rPr>
          <w:t>4.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ПОДАРЪЦИ И ПОКАНИ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_Toc67231604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6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36CDA4C5" w14:textId="75D5EC0B" w:rsidR="001D0D4B" w:rsidRPr="00E739D8" w:rsidRDefault="00FE3E5B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05" w:history="1">
        <w:r w:rsidR="001D0D4B" w:rsidRPr="00E739D8">
          <w:rPr>
            <w:rStyle w:val="Lienhypertexte"/>
            <w:rFonts w:ascii="Arial" w:hAnsi="Arial" w:cs="Arial"/>
            <w:bCs/>
            <w:noProof/>
            <w:color w:val="61686D"/>
          </w:rPr>
          <w:t>5.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КОНФЛИКТ НА ИНТЕРЕСИ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_Toc67231605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7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0A36F2A9" w14:textId="4C01BC7D" w:rsidR="001D0D4B" w:rsidRPr="00E739D8" w:rsidRDefault="00FE3E5B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06" w:history="1">
        <w:r w:rsidR="001D0D4B" w:rsidRPr="00E739D8">
          <w:rPr>
            <w:rStyle w:val="Lienhypertexte"/>
            <w:rFonts w:ascii="Arial" w:hAnsi="Arial" w:cs="Arial"/>
            <w:bCs/>
            <w:noProof/>
            <w:color w:val="61686D"/>
            <w:lang w:val="fr-FR"/>
          </w:rPr>
          <w:t>6.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ПЛАЩАНИЯ НА РЪКА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_Toc67231606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8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7907EFBE" w14:textId="7D5743FA" w:rsidR="001D0D4B" w:rsidRPr="00E739D8" w:rsidRDefault="00FE3E5B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07" w:history="1">
        <w:r w:rsidR="001D0D4B" w:rsidRPr="00E739D8">
          <w:rPr>
            <w:rStyle w:val="Lienhypertexte"/>
            <w:rFonts w:ascii="Arial" w:hAnsi="Arial" w:cs="Arial"/>
            <w:bCs/>
            <w:noProof/>
            <w:color w:val="61686D"/>
          </w:rPr>
          <w:t>7.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СПОНСОРСТВО И ПОДПОМАГАНЕ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_Toc67231607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9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40854EA0" w14:textId="0316137E" w:rsidR="001D0D4B" w:rsidRPr="00E739D8" w:rsidRDefault="00FE3E5B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08" w:history="1">
        <w:r w:rsidR="001D0D4B" w:rsidRPr="00E739D8">
          <w:rPr>
            <w:rStyle w:val="Lienhypertexte"/>
            <w:rFonts w:ascii="Arial" w:hAnsi="Arial" w:cs="Arial"/>
            <w:bCs/>
            <w:noProof/>
            <w:color w:val="61686D"/>
            <w:lang w:val="fr-FR"/>
          </w:rPr>
          <w:t>8.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ТЪРГОВИЯ С ВЛИЯНИЕ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_Toc67231608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10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55261AAD" w14:textId="06801BFA" w:rsidR="001D0D4B" w:rsidRPr="00E739D8" w:rsidRDefault="00FE3E5B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09" w:history="1">
        <w:r w:rsidR="001D0D4B" w:rsidRPr="00E739D8">
          <w:rPr>
            <w:rStyle w:val="Lienhypertexte"/>
            <w:rFonts w:ascii="Arial" w:hAnsi="Arial" w:cs="Arial"/>
            <w:bCs/>
            <w:noProof/>
            <w:color w:val="61686D"/>
            <w:lang w:val="en-GB"/>
          </w:rPr>
          <w:t>9.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ВЪТРЕШЕН КОНТРОЛ И ОТЧЕТНОСТ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_Toc67231609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11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31DA54C9" w14:textId="5E96B074" w:rsidR="001D0D4B" w:rsidRPr="00E739D8" w:rsidRDefault="00FE3E5B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10" w:history="1">
        <w:r w:rsidR="001D0D4B" w:rsidRPr="00E739D8">
          <w:rPr>
            <w:rStyle w:val="Lienhypertexte"/>
            <w:rFonts w:ascii="Arial" w:hAnsi="Arial" w:cs="Arial"/>
            <w:bCs/>
            <w:noProof/>
            <w:color w:val="61686D"/>
            <w:lang w:val="en-GB"/>
          </w:rPr>
          <w:t>10.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СПАЗВАНЕ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en-GB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НА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en-GB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НАШИЯ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en-GB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КОДЕКС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en-GB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ЗА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en-GB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БОРБА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en-GB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С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en-GB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КОРУПЦИЯТА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en-GB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И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en-GB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САНКЦИИ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_Toc67231610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12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1FF3791D" w14:textId="41E7B8D2" w:rsidR="001D0D4B" w:rsidRPr="00E739D8" w:rsidRDefault="00FE3E5B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11" w:history="1">
        <w:r w:rsidR="001D0D4B" w:rsidRPr="00E739D8">
          <w:rPr>
            <w:rStyle w:val="Lienhypertexte"/>
            <w:rFonts w:ascii="Arial" w:hAnsi="Arial" w:cs="Arial"/>
            <w:bCs/>
            <w:noProof/>
            <w:color w:val="61686D"/>
            <w:lang w:val="bg-BG"/>
          </w:rPr>
          <w:t>11.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bg-BG"/>
          </w:rPr>
          <w:t>КАК ДА ПОЛУЧА ИНФОРМАЦИЯ И ПОМОЩ? КАК ДА СЪОБЩЯ ЗА РИСКОВО ПОВЕДЕНИЕ?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_Toc67231611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13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5A7A1C0F" w14:textId="320B002A" w:rsidR="001D0D4B" w:rsidRPr="00E739D8" w:rsidRDefault="00FE3E5B" w:rsidP="00711409">
      <w:pPr>
        <w:pStyle w:val="TM2"/>
        <w:ind w:left="709"/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12" w:history="1"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fr-FR"/>
          </w:rPr>
          <w:t>11.1</w:t>
        </w:r>
        <w:r w:rsidR="00711409">
          <w:rPr>
            <w:rStyle w:val="Lienhypertexte"/>
            <w:rFonts w:ascii="Arial" w:hAnsi="Arial" w:cs="Arial"/>
            <w:noProof/>
            <w:color w:val="61686D"/>
            <w:lang w:val="fr-FR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Оценка на ситуацията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_Toc67231612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13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19935314" w14:textId="019E540C" w:rsidR="001D0D4B" w:rsidRPr="00E739D8" w:rsidRDefault="00FE3E5B" w:rsidP="00711409">
      <w:pPr>
        <w:pStyle w:val="TM2"/>
        <w:ind w:left="709"/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13" w:history="1"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fr-FR"/>
          </w:rPr>
          <w:t>11.2</w:t>
        </w:r>
        <w:r w:rsidR="00711409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Използване на вътрешната процедура за подаване на сигнали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_Toc67231613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13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43E6E1C2" w14:textId="1A70B8D2" w:rsidR="001D0D4B" w:rsidRPr="00E739D8" w:rsidRDefault="00FE3E5B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14" w:history="1">
        <w:r w:rsidR="001D0D4B" w:rsidRPr="00E739D8">
          <w:rPr>
            <w:rStyle w:val="Lienhypertexte"/>
            <w:rFonts w:ascii="Arial" w:hAnsi="Arial" w:cs="Arial"/>
            <w:bCs/>
            <w:noProof/>
            <w:color w:val="61686D"/>
          </w:rPr>
          <w:t>12.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ПРИЛОЖЕНИЕ 1:  НАШАТА ВЪТРЕШНА ПРОЦЕДУРА ЗА ПОДАВАНЕ НА СИГНАЛИ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_Toc67231614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14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</w:p>
    <w:p w14:paraId="1D61894D" w14:textId="765C1611" w:rsidR="001D0D4B" w:rsidRPr="00E739D8" w:rsidRDefault="00FE3E5B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18" w:history="1">
        <w:r w:rsidR="001D0D4B" w:rsidRPr="00E739D8">
          <w:rPr>
            <w:rStyle w:val="Lienhypertexte"/>
            <w:rFonts w:ascii="Arial" w:hAnsi="Arial" w:cs="Arial"/>
            <w:bCs/>
            <w:noProof/>
            <w:color w:val="61686D"/>
            <w:lang w:val="bg-BG" w:eastAsia="fr-FR"/>
          </w:rPr>
          <w:t>13.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bg-BG"/>
          </w:rPr>
          <w:t>ПРИЛОЖЕНИЕ 2: РЪКОВОДСТВО ЗА ОСМИСЛЯНЕ НА СИТУАЦИЯ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_Toc67231618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1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  <w:r>
        <w:rPr>
          <w:rFonts w:ascii="Arial" w:hAnsi="Arial" w:cs="Arial"/>
          <w:noProof/>
          <w:color w:val="61686D"/>
        </w:rPr>
        <w:t>5</w:t>
      </w:r>
    </w:p>
    <w:p w14:paraId="41DD08E4" w14:textId="1336FB70" w:rsidR="001D0D4B" w:rsidRPr="00E739D8" w:rsidRDefault="00FE3E5B" w:rsidP="00711409">
      <w:pPr>
        <w:pStyle w:val="TM1"/>
        <w:tabs>
          <w:tab w:val="clear" w:pos="426"/>
          <w:tab w:val="clear" w:pos="480"/>
        </w:tabs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19" w:history="1">
        <w:r w:rsidR="001D0D4B" w:rsidRPr="00E739D8">
          <w:rPr>
            <w:rStyle w:val="Lienhypertexte"/>
            <w:rFonts w:ascii="Arial" w:hAnsi="Arial" w:cs="Arial"/>
            <w:bCs/>
            <w:noProof/>
            <w:color w:val="61686D"/>
            <w:lang w:val="bg-BG"/>
          </w:rPr>
          <w:t>14.</w:t>
        </w:r>
        <w:r w:rsidR="001D0D4B" w:rsidRPr="00E739D8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ab/>
        </w:r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bg-BG"/>
          </w:rPr>
          <w:t>ПРИЛОЖЕНИЕ 3: ПОЛИТИКА ВЪВ ВРЪЗКА С ПОДАРЪЦИ И ПОКАНИ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_Toc67231619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1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  <w:r>
        <w:rPr>
          <w:rFonts w:ascii="Arial" w:hAnsi="Arial" w:cs="Arial"/>
          <w:noProof/>
          <w:color w:val="61686D"/>
        </w:rPr>
        <w:t>6</w:t>
      </w:r>
    </w:p>
    <w:p w14:paraId="57AAFC53" w14:textId="46FBE3D2" w:rsidR="001D0D4B" w:rsidRPr="00E739D8" w:rsidRDefault="00FE3E5B" w:rsidP="00711409">
      <w:pPr>
        <w:pStyle w:val="TM2"/>
        <w:ind w:left="709"/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20" w:history="1"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fr-FR"/>
          </w:rPr>
          <w:t>14.1</w:t>
        </w:r>
        <w:r w:rsidR="00711409">
          <w:rPr>
            <w:rFonts w:ascii="Arial" w:eastAsiaTheme="minorEastAsia" w:hAnsi="Arial" w:cs="Arial"/>
            <w:noProof/>
            <w:color w:val="61686D"/>
            <w:sz w:val="22"/>
            <w:lang w:val="fr-FR" w:eastAsia="fr-FR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Общи принципи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_Toc67231620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1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  <w:r>
        <w:rPr>
          <w:rFonts w:ascii="Arial" w:hAnsi="Arial" w:cs="Arial"/>
          <w:noProof/>
          <w:color w:val="61686D"/>
        </w:rPr>
        <w:t>6</w:t>
      </w:r>
    </w:p>
    <w:p w14:paraId="559EF2C3" w14:textId="1B10470E" w:rsidR="001D0D4B" w:rsidRPr="00E739D8" w:rsidRDefault="00FE3E5B" w:rsidP="00711409">
      <w:pPr>
        <w:pStyle w:val="TM2"/>
        <w:ind w:left="709"/>
        <w:jc w:val="left"/>
        <w:rPr>
          <w:rFonts w:ascii="Arial" w:eastAsiaTheme="minorEastAsia" w:hAnsi="Arial" w:cs="Arial"/>
          <w:noProof/>
          <w:color w:val="61686D"/>
          <w:sz w:val="22"/>
          <w:lang w:val="fr-FR" w:eastAsia="fr-FR"/>
        </w:rPr>
      </w:pPr>
      <w:hyperlink w:anchor="_Toc67231621" w:history="1">
        <w:r w:rsidR="001D0D4B" w:rsidRPr="00E739D8">
          <w:rPr>
            <w:rStyle w:val="Lienhypertexte"/>
            <w:rFonts w:ascii="Arial" w:hAnsi="Arial" w:cs="Arial"/>
            <w:noProof/>
            <w:color w:val="61686D"/>
            <w:lang w:val="fr-FR"/>
          </w:rPr>
          <w:t>14.2</w:t>
        </w:r>
        <w:r w:rsidR="00711409">
          <w:rPr>
            <w:rStyle w:val="Lienhypertexte"/>
            <w:rFonts w:ascii="Arial" w:hAnsi="Arial" w:cs="Arial"/>
            <w:noProof/>
            <w:color w:val="61686D"/>
            <w:lang w:val="fr-FR"/>
          </w:rPr>
          <w:t xml:space="preserve"> </w:t>
        </w:r>
        <w:r w:rsidR="001D0D4B" w:rsidRPr="00E739D8">
          <w:rPr>
            <w:rStyle w:val="Lienhypertexte"/>
            <w:rFonts w:ascii="Arial" w:hAnsi="Arial" w:cs="Arial"/>
            <w:noProof/>
            <w:color w:val="61686D"/>
          </w:rPr>
          <w:t>Специални случаи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tab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begin"/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instrText xml:space="preserve"> PAGEREF _Toc67231621 \h </w:instrText>
        </w:r>
        <w:r w:rsidR="001D0D4B" w:rsidRPr="00E739D8">
          <w:rPr>
            <w:rFonts w:ascii="Arial" w:hAnsi="Arial" w:cs="Arial"/>
            <w:noProof/>
            <w:webHidden/>
            <w:color w:val="61686D"/>
          </w:rPr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separate"/>
        </w:r>
        <w:r w:rsidR="00711409">
          <w:rPr>
            <w:rFonts w:ascii="Arial" w:hAnsi="Arial" w:cs="Arial"/>
            <w:noProof/>
            <w:webHidden/>
            <w:color w:val="61686D"/>
          </w:rPr>
          <w:t>1</w:t>
        </w:r>
        <w:r w:rsidR="001D0D4B" w:rsidRPr="00E739D8">
          <w:rPr>
            <w:rFonts w:ascii="Arial" w:hAnsi="Arial" w:cs="Arial"/>
            <w:noProof/>
            <w:webHidden/>
            <w:color w:val="61686D"/>
          </w:rPr>
          <w:fldChar w:fldCharType="end"/>
        </w:r>
      </w:hyperlink>
      <w:r>
        <w:rPr>
          <w:rFonts w:ascii="Arial" w:hAnsi="Arial" w:cs="Arial"/>
          <w:noProof/>
          <w:color w:val="61686D"/>
        </w:rPr>
        <w:t>6</w:t>
      </w:r>
    </w:p>
    <w:p w14:paraId="484BD344" w14:textId="4DD41149" w:rsidR="00E329D1" w:rsidRPr="001F7A45" w:rsidRDefault="00851B88" w:rsidP="00711409">
      <w:pPr>
        <w:tabs>
          <w:tab w:val="left" w:pos="851"/>
        </w:tabs>
        <w:ind w:left="709" w:hanging="1418"/>
        <w:jc w:val="left"/>
        <w:rPr>
          <w:rFonts w:ascii="Arial" w:hAnsi="Arial" w:cs="Arial"/>
          <w:sz w:val="21"/>
          <w:szCs w:val="21"/>
        </w:rPr>
      </w:pPr>
      <w:r w:rsidRPr="00E739D8">
        <w:rPr>
          <w:rFonts w:ascii="Arial" w:hAnsi="Arial" w:cs="Arial"/>
          <w:color w:val="61686D"/>
          <w:sz w:val="21"/>
          <w:szCs w:val="21"/>
        </w:rPr>
        <w:fldChar w:fldCharType="end"/>
      </w:r>
    </w:p>
    <w:p w14:paraId="1FF4C10E" w14:textId="77777777" w:rsidR="00E329D1" w:rsidRPr="001F7A45" w:rsidRDefault="00E329D1" w:rsidP="00E329D1">
      <w:pPr>
        <w:spacing w:after="0"/>
        <w:jc w:val="left"/>
        <w:rPr>
          <w:rFonts w:ascii="Arial" w:hAnsi="Arial" w:cs="Arial"/>
          <w:sz w:val="21"/>
          <w:szCs w:val="21"/>
        </w:rPr>
      </w:pPr>
      <w:r w:rsidRPr="001F7A45">
        <w:rPr>
          <w:rFonts w:ascii="Arial" w:hAnsi="Arial" w:cs="Arial"/>
          <w:sz w:val="21"/>
          <w:szCs w:val="21"/>
        </w:rPr>
        <w:br w:type="page"/>
      </w:r>
    </w:p>
    <w:p w14:paraId="7A7915A4" w14:textId="4E204A66" w:rsidR="00851B88" w:rsidRPr="001F7A45" w:rsidRDefault="0035275C" w:rsidP="00851B88">
      <w:pPr>
        <w:pStyle w:val="Titre1"/>
        <w:ind w:left="357" w:hanging="357"/>
        <w:rPr>
          <w:rFonts w:ascii="Arial" w:hAnsi="Arial" w:cs="Arial"/>
          <w:color w:val="C00000"/>
        </w:rPr>
      </w:pPr>
      <w:bookmarkStart w:id="0" w:name="_Toc67231595"/>
      <w:r w:rsidRPr="001F7A45">
        <w:rPr>
          <w:rFonts w:ascii="Arial" w:hAnsi="Arial" w:cs="Arial"/>
          <w:color w:val="C00000"/>
        </w:rPr>
        <w:lastRenderedPageBreak/>
        <w:t>ПРЕДГОВОР ОТ ПАТРИК ДЕСТАН, ГЕНЕРАЛЕН ДИРЕКТОР</w:t>
      </w:r>
      <w:bookmarkEnd w:id="0"/>
    </w:p>
    <w:p w14:paraId="12401C48" w14:textId="47D2FA2E" w:rsidR="00851B88" w:rsidRPr="00E739D8" w:rsidRDefault="00891426" w:rsidP="00851B88">
      <w:pPr>
        <w:rPr>
          <w:rFonts w:ascii="Arial" w:hAnsi="Arial" w:cs="Arial"/>
          <w:color w:val="61686D"/>
          <w:sz w:val="22"/>
        </w:rPr>
      </w:pPr>
      <w:r w:rsidRPr="00E739D8">
        <w:rPr>
          <w:rFonts w:ascii="Arial" w:hAnsi="Arial" w:cs="Arial"/>
          <w:noProof/>
          <w:color w:val="61686D"/>
          <w:lang w:val="bg-BG" w:eastAsia="bg-BG"/>
        </w:rPr>
        <w:drawing>
          <wp:anchor distT="0" distB="180340" distL="360045" distR="114300" simplePos="0" relativeHeight="251675648" behindDoc="0" locked="0" layoutInCell="1" allowOverlap="1" wp14:anchorId="70CC92A1" wp14:editId="51AD44E0">
            <wp:simplePos x="0" y="0"/>
            <wp:positionH relativeFrom="column">
              <wp:posOffset>4363085</wp:posOffset>
            </wp:positionH>
            <wp:positionV relativeFrom="paragraph">
              <wp:posOffset>184117</wp:posOffset>
            </wp:positionV>
            <wp:extent cx="1360170" cy="2040890"/>
            <wp:effectExtent l="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75C"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2"/>
        </w:rPr>
        <w:t>Уважаеми</w:t>
      </w:r>
      <w:proofErr w:type="spellEnd"/>
      <w:r w:rsidR="0035275C"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2"/>
        </w:rPr>
        <w:t>колеги</w:t>
      </w:r>
      <w:proofErr w:type="spellEnd"/>
      <w:r w:rsidR="0035275C" w:rsidRPr="00E739D8">
        <w:rPr>
          <w:rFonts w:ascii="Arial" w:hAnsi="Arial" w:cs="Arial"/>
          <w:color w:val="61686D"/>
          <w:sz w:val="22"/>
        </w:rPr>
        <w:t>,</w:t>
      </w:r>
    </w:p>
    <w:p w14:paraId="4089B89E" w14:textId="4C7777E5" w:rsidR="00851B88" w:rsidRPr="00E739D8" w:rsidRDefault="0035275C" w:rsidP="00851B88">
      <w:pPr>
        <w:rPr>
          <w:rFonts w:ascii="Arial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Нашето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дружество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2"/>
        </w:rPr>
        <w:t>приело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започва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прилага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ефективно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политика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превенция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корупцията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във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всички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свои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френски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международни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офиси</w:t>
      </w:r>
      <w:proofErr w:type="spellEnd"/>
      <w:r w:rsidR="00851B88" w:rsidRPr="00E739D8">
        <w:rPr>
          <w:rFonts w:ascii="Arial" w:hAnsi="Arial" w:cs="Arial"/>
          <w:color w:val="61686D"/>
          <w:sz w:val="22"/>
        </w:rPr>
        <w:t>.</w:t>
      </w:r>
    </w:p>
    <w:p w14:paraId="7E7C63A8" w14:textId="3B12610A" w:rsidR="00851B88" w:rsidRPr="00E739D8" w:rsidRDefault="0035275C" w:rsidP="00851B88">
      <w:pPr>
        <w:rPr>
          <w:rFonts w:ascii="Arial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Корупцията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вреди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обществото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носи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изгода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малцина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сметка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мнозинството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пречи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конкуренцията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навсякъде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2"/>
        </w:rPr>
        <w:t>осъдително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санкционирано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поведение</w:t>
      </w:r>
      <w:proofErr w:type="spellEnd"/>
      <w:r w:rsidR="00851B88" w:rsidRPr="00E739D8">
        <w:rPr>
          <w:rFonts w:ascii="Arial" w:hAnsi="Arial" w:cs="Arial"/>
          <w:color w:val="61686D"/>
          <w:sz w:val="22"/>
        </w:rPr>
        <w:t>.</w:t>
      </w:r>
    </w:p>
    <w:p w14:paraId="05081135" w14:textId="64E5D0F5" w:rsidR="00851B88" w:rsidRPr="00E739D8" w:rsidRDefault="0035275C" w:rsidP="00851B88">
      <w:pPr>
        <w:rPr>
          <w:rFonts w:ascii="Arial" w:eastAsia="Calibri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нашата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Група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2"/>
        </w:rPr>
        <w:t>важно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спазва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съществуващото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законодателство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засилим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културата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почтеност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интегритет</w:t>
      </w:r>
      <w:proofErr w:type="spellEnd"/>
      <w:r w:rsidR="00851B88" w:rsidRPr="00E739D8">
        <w:rPr>
          <w:rFonts w:ascii="Arial" w:hAnsi="Arial" w:cs="Arial"/>
          <w:color w:val="61686D"/>
          <w:sz w:val="22"/>
        </w:rPr>
        <w:t>.</w:t>
      </w:r>
    </w:p>
    <w:p w14:paraId="2188C465" w14:textId="4A201332" w:rsidR="00851B88" w:rsidRPr="00E739D8" w:rsidRDefault="0035275C" w:rsidP="00851B88">
      <w:pPr>
        <w:rPr>
          <w:rFonts w:ascii="Arial" w:eastAsia="Calibri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Интегритетът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почтеността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част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от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нашата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култура</w:t>
      </w:r>
      <w:proofErr w:type="spellEnd"/>
      <w:r w:rsidR="00851B88" w:rsidRPr="00E739D8">
        <w:rPr>
          <w:rFonts w:ascii="Arial" w:hAnsi="Arial" w:cs="Arial"/>
          <w:color w:val="61686D"/>
          <w:sz w:val="22"/>
        </w:rPr>
        <w:t>.</w:t>
      </w:r>
    </w:p>
    <w:p w14:paraId="16E31BA1" w14:textId="45863F31" w:rsidR="00851B88" w:rsidRPr="00E739D8" w:rsidRDefault="0035275C" w:rsidP="00851B88">
      <w:pPr>
        <w:rPr>
          <w:rFonts w:ascii="Arial" w:eastAsia="Calibri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Успехът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базира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отличната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репутация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2"/>
        </w:rPr>
        <w:t>Тя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2"/>
        </w:rPr>
        <w:t>резултат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от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качеството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нашите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продукти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услугите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умението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правим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иновации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дължи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нашето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поведение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начина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по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който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работим</w:t>
      </w:r>
      <w:proofErr w:type="spellEnd"/>
      <w:r w:rsidR="00851B88" w:rsidRPr="00E739D8">
        <w:rPr>
          <w:rFonts w:ascii="Arial" w:hAnsi="Arial" w:cs="Arial"/>
          <w:color w:val="61686D"/>
          <w:sz w:val="22"/>
        </w:rPr>
        <w:t>.</w:t>
      </w:r>
    </w:p>
    <w:p w14:paraId="1F55C98D" w14:textId="77777777" w:rsidR="0035275C" w:rsidRPr="00E739D8" w:rsidRDefault="0035275C" w:rsidP="0035275C">
      <w:pPr>
        <w:rPr>
          <w:rFonts w:ascii="Arial" w:eastAsia="Calibri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Това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2"/>
        </w:rPr>
        <w:t>важно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събитие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същевременно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нормална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стъпка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която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съответства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перфектно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предприемаческата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традиция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нашата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Група</w:t>
      </w:r>
      <w:proofErr w:type="spellEnd"/>
      <w:r w:rsidRPr="00E739D8">
        <w:rPr>
          <w:rFonts w:ascii="Arial" w:hAnsi="Arial" w:cs="Arial"/>
          <w:color w:val="61686D"/>
          <w:sz w:val="22"/>
        </w:rPr>
        <w:t>.</w:t>
      </w:r>
    </w:p>
    <w:p w14:paraId="3921E670" w14:textId="556FEF9E" w:rsidR="0035275C" w:rsidRPr="00E739D8" w:rsidRDefault="0035275C" w:rsidP="0035275C">
      <w:pPr>
        <w:rPr>
          <w:rFonts w:ascii="Arial" w:eastAsia="Calibri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Ние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в </w:t>
      </w:r>
      <w:proofErr w:type="spellStart"/>
      <w:r w:rsidR="00CB6F88" w:rsidRPr="00412562">
        <w:rPr>
          <w:rFonts w:ascii="Arial" w:hAnsi="Arial" w:cs="Arial"/>
          <w:color w:val="61686D"/>
          <w:sz w:val="22"/>
        </w:rPr>
        <w:t>Ондура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толерираме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корупцията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под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никаква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форма</w:t>
      </w:r>
      <w:proofErr w:type="spellEnd"/>
      <w:r w:rsidRPr="00E739D8">
        <w:rPr>
          <w:rFonts w:ascii="Arial" w:hAnsi="Arial" w:cs="Arial"/>
          <w:color w:val="61686D"/>
          <w:sz w:val="22"/>
        </w:rPr>
        <w:t>.</w:t>
      </w:r>
    </w:p>
    <w:p w14:paraId="649223B6" w14:textId="77777777" w:rsidR="0035275C" w:rsidRPr="00E739D8" w:rsidRDefault="0035275C" w:rsidP="0035275C">
      <w:pPr>
        <w:rPr>
          <w:rFonts w:ascii="Arial" w:eastAsia="Calibri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Тази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политика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2"/>
        </w:rPr>
        <w:t>отразена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в </w:t>
      </w:r>
      <w:proofErr w:type="spellStart"/>
      <w:r w:rsidRPr="00E739D8">
        <w:rPr>
          <w:rFonts w:ascii="Arial" w:hAnsi="Arial" w:cs="Arial"/>
          <w:color w:val="61686D"/>
          <w:sz w:val="22"/>
        </w:rPr>
        <w:t>Кодекса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който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представям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. В </w:t>
      </w:r>
      <w:proofErr w:type="spellStart"/>
      <w:r w:rsidRPr="00E739D8">
        <w:rPr>
          <w:rFonts w:ascii="Arial" w:hAnsi="Arial" w:cs="Arial"/>
          <w:color w:val="61686D"/>
          <w:sz w:val="22"/>
        </w:rPr>
        <w:t>Кодекса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ще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намерите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практическа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информация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която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ще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помогне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идентифицирате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забранено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или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подозрително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поведение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разпознаете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случаите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в </w:t>
      </w:r>
      <w:proofErr w:type="spellStart"/>
      <w:r w:rsidRPr="00E739D8">
        <w:rPr>
          <w:rFonts w:ascii="Arial" w:hAnsi="Arial" w:cs="Arial"/>
          <w:color w:val="61686D"/>
          <w:sz w:val="22"/>
        </w:rPr>
        <w:t>които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задължително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следва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информирате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или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допитате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своите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началници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.   </w:t>
      </w:r>
      <w:proofErr w:type="spellStart"/>
      <w:r w:rsidRPr="00E739D8">
        <w:rPr>
          <w:rFonts w:ascii="Arial" w:hAnsi="Arial" w:cs="Arial"/>
          <w:color w:val="61686D"/>
          <w:sz w:val="22"/>
        </w:rPr>
        <w:t>Тази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политика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2"/>
        </w:rPr>
        <w:t>създадена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помогне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добрата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преценка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правилното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поведение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2"/>
        </w:rPr>
        <w:t>определени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ситуации</w:t>
      </w:r>
      <w:proofErr w:type="spellEnd"/>
      <w:r w:rsidRPr="00E739D8">
        <w:rPr>
          <w:rFonts w:ascii="Arial" w:hAnsi="Arial" w:cs="Arial"/>
          <w:color w:val="61686D"/>
          <w:sz w:val="22"/>
        </w:rPr>
        <w:t>.</w:t>
      </w:r>
    </w:p>
    <w:p w14:paraId="5570F2D4" w14:textId="77777777" w:rsidR="0035275C" w:rsidRPr="00E739D8" w:rsidRDefault="0035275C" w:rsidP="0035275C">
      <w:pPr>
        <w:rPr>
          <w:rFonts w:ascii="Arial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Освен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това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френското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законодателство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както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много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други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предполага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създаването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процес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подаване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сигнали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който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2"/>
        </w:rPr>
        <w:t>отворен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служителите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външните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партньори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2"/>
        </w:rPr>
        <w:t>Целта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дадем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възможност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хората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които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изправени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пред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ситуация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която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може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наруши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правилата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заложени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2"/>
        </w:rPr>
        <w:t>нашата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политика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борба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2"/>
        </w:rPr>
        <w:t>корупцията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съобщават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свободно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подозренията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нарушение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служителя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от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нашия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правен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отдел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отговарящ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спазването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тези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правила</w:t>
      </w:r>
      <w:proofErr w:type="spellEnd"/>
      <w:r w:rsidRPr="00E739D8">
        <w:rPr>
          <w:rFonts w:ascii="Arial" w:hAnsi="Arial" w:cs="Arial"/>
          <w:color w:val="61686D"/>
          <w:sz w:val="22"/>
        </w:rPr>
        <w:t>.</w:t>
      </w:r>
    </w:p>
    <w:p w14:paraId="69209690" w14:textId="77777777" w:rsidR="0035275C" w:rsidRPr="00E739D8" w:rsidRDefault="0035275C" w:rsidP="0035275C">
      <w:pPr>
        <w:rPr>
          <w:rFonts w:ascii="Arial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Бихме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искали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насърчим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като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приоритет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проведете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диалог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със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своите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началници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разбираме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че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2"/>
        </w:rPr>
        <w:t>някои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ситуации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това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може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изглежда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само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трудно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а </w:t>
      </w:r>
      <w:proofErr w:type="spellStart"/>
      <w:r w:rsidRPr="00E739D8">
        <w:rPr>
          <w:rFonts w:ascii="Arial" w:hAnsi="Arial" w:cs="Arial"/>
          <w:color w:val="61686D"/>
          <w:sz w:val="22"/>
        </w:rPr>
        <w:t>дори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невъзможно</w:t>
      </w:r>
      <w:proofErr w:type="spellEnd"/>
      <w:r w:rsidRPr="00E739D8">
        <w:rPr>
          <w:rFonts w:ascii="Arial" w:hAnsi="Arial" w:cs="Arial"/>
          <w:color w:val="61686D"/>
          <w:sz w:val="22"/>
        </w:rPr>
        <w:t>.</w:t>
      </w:r>
    </w:p>
    <w:p w14:paraId="223D1391" w14:textId="77777777" w:rsidR="0035275C" w:rsidRPr="00E739D8" w:rsidRDefault="0035275C" w:rsidP="0035275C">
      <w:pPr>
        <w:rPr>
          <w:rFonts w:ascii="Arial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Най-важното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нещо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което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направите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защитим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е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подадете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сигнал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ситуацията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която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представлява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предизвикателство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Вас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2"/>
        </w:rPr>
        <w:t>Вътрешната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процедура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подаване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сигнали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която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сме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създали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2"/>
        </w:rPr>
        <w:t>има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цел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даде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тази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възможност</w:t>
      </w:r>
      <w:proofErr w:type="spellEnd"/>
      <w:r w:rsidRPr="00E739D8">
        <w:rPr>
          <w:rFonts w:ascii="Arial" w:hAnsi="Arial" w:cs="Arial"/>
          <w:color w:val="61686D"/>
          <w:sz w:val="22"/>
        </w:rPr>
        <w:t>.</w:t>
      </w:r>
    </w:p>
    <w:p w14:paraId="1C2461D1" w14:textId="77777777" w:rsidR="0035275C" w:rsidRPr="00E739D8" w:rsidRDefault="0035275C" w:rsidP="0035275C">
      <w:pPr>
        <w:rPr>
          <w:rFonts w:ascii="Arial" w:eastAsia="Calibri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Изпълнението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тази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политика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2"/>
        </w:rPr>
        <w:t>отговорност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всички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нас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заедно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поотделно</w:t>
      </w:r>
      <w:proofErr w:type="spellEnd"/>
      <w:r w:rsidRPr="00E739D8">
        <w:rPr>
          <w:rFonts w:ascii="Arial" w:hAnsi="Arial" w:cs="Arial"/>
          <w:color w:val="61686D"/>
          <w:sz w:val="22"/>
        </w:rPr>
        <w:t>.</w:t>
      </w:r>
    </w:p>
    <w:p w14:paraId="3AC954FC" w14:textId="77777777" w:rsidR="0035275C" w:rsidRPr="00E739D8" w:rsidRDefault="0035275C" w:rsidP="0035275C">
      <w:pPr>
        <w:rPr>
          <w:rFonts w:ascii="Arial" w:eastAsia="Calibri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Всяко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нарушение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нашия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“</w:t>
      </w:r>
      <w:proofErr w:type="spellStart"/>
      <w:r w:rsidRPr="00E739D8">
        <w:rPr>
          <w:rFonts w:ascii="Arial" w:hAnsi="Arial" w:cs="Arial"/>
          <w:color w:val="61686D"/>
          <w:sz w:val="22"/>
        </w:rPr>
        <w:t>Кодекс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борба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2"/>
        </w:rPr>
        <w:t>корупцията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” </w:t>
      </w:r>
      <w:proofErr w:type="spellStart"/>
      <w:r w:rsidRPr="00E739D8">
        <w:rPr>
          <w:rFonts w:ascii="Arial" w:hAnsi="Arial" w:cs="Arial"/>
          <w:color w:val="61686D"/>
          <w:sz w:val="22"/>
        </w:rPr>
        <w:t>ще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бъде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санкционирано</w:t>
      </w:r>
      <w:proofErr w:type="spellEnd"/>
      <w:r w:rsidRPr="00E739D8">
        <w:rPr>
          <w:rFonts w:ascii="Arial" w:hAnsi="Arial" w:cs="Arial"/>
          <w:color w:val="61686D"/>
          <w:sz w:val="22"/>
        </w:rPr>
        <w:t>.</w:t>
      </w:r>
    </w:p>
    <w:p w14:paraId="729C66BD" w14:textId="58CE1B04" w:rsidR="00851B88" w:rsidRPr="00E739D8" w:rsidRDefault="0035275C" w:rsidP="0035275C">
      <w:pPr>
        <w:rPr>
          <w:rFonts w:ascii="Arial" w:hAnsi="Arial" w:cs="Arial"/>
          <w:color w:val="61686D"/>
          <w:sz w:val="22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можем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разчитаме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всички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нас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2"/>
        </w:rPr>
        <w:t>аз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Ви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благодаря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за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ангажимента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към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спазване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на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политиката</w:t>
      </w:r>
      <w:proofErr w:type="spellEnd"/>
      <w:r w:rsidR="00851B88" w:rsidRPr="00E739D8">
        <w:rPr>
          <w:rFonts w:ascii="Arial" w:hAnsi="Arial" w:cs="Arial"/>
          <w:color w:val="61686D"/>
          <w:sz w:val="22"/>
        </w:rPr>
        <w:t>.</w:t>
      </w:r>
    </w:p>
    <w:p w14:paraId="46437FA3" w14:textId="1FE657AE" w:rsidR="005049E8" w:rsidRPr="00E739D8" w:rsidRDefault="0035275C" w:rsidP="00851B88">
      <w:pPr>
        <w:rPr>
          <w:rFonts w:ascii="Arial" w:hAnsi="Arial" w:cs="Arial"/>
          <w:color w:val="61686D"/>
          <w:sz w:val="22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2"/>
        </w:rPr>
        <w:t>Патрик</w:t>
      </w:r>
      <w:proofErr w:type="spellEnd"/>
      <w:r w:rsidRPr="00E739D8">
        <w:rPr>
          <w:rFonts w:ascii="Arial" w:hAnsi="Arial" w:cs="Arial"/>
          <w:color w:val="61686D"/>
          <w:sz w:val="22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2"/>
        </w:rPr>
        <w:t>Дестан</w:t>
      </w:r>
      <w:proofErr w:type="spellEnd"/>
    </w:p>
    <w:p w14:paraId="68969604" w14:textId="77777777" w:rsidR="00711409" w:rsidRPr="00E9569A" w:rsidRDefault="00711409" w:rsidP="00711409">
      <w:pPr>
        <w:pStyle w:val="Titre1"/>
        <w:ind w:left="357" w:hanging="357"/>
        <w:rPr>
          <w:rFonts w:ascii="Source Sans Pro" w:eastAsia="Calibri" w:hAnsi="Source Sans Pro" w:cs="Arial"/>
          <w:color w:val="C00000"/>
          <w:sz w:val="21"/>
          <w:szCs w:val="21"/>
        </w:rPr>
      </w:pPr>
      <w:bookmarkStart w:id="1" w:name="_Toc67231596"/>
      <w:r>
        <w:rPr>
          <w:rFonts w:ascii="Source Sans Pro" w:hAnsi="Source Sans Pro"/>
          <w:color w:val="C00000"/>
          <w:sz w:val="21"/>
        </w:rPr>
        <w:lastRenderedPageBreak/>
        <w:t>ЗА НАШИЯ КОДЕКС</w:t>
      </w:r>
      <w:bookmarkEnd w:id="1"/>
    </w:p>
    <w:p w14:paraId="740604B2" w14:textId="77777777" w:rsidR="00711409" w:rsidRPr="00711409" w:rsidRDefault="00711409" w:rsidP="00711409">
      <w:pPr>
        <w:pStyle w:val="Titre2"/>
        <w:ind w:left="284" w:hanging="284"/>
        <w:rPr>
          <w:rFonts w:ascii="Arial" w:eastAsia="Calibri" w:hAnsi="Arial" w:cs="Arial"/>
          <w:color w:val="E5231B"/>
          <w:sz w:val="21"/>
          <w:szCs w:val="21"/>
        </w:rPr>
      </w:pPr>
      <w:bookmarkStart w:id="2" w:name="_Toc63932779"/>
      <w:r w:rsidRPr="00711409">
        <w:rPr>
          <w:rFonts w:ascii="Arial" w:hAnsi="Arial" w:cs="Arial"/>
          <w:color w:val="E5231B"/>
          <w:sz w:val="21"/>
          <w:szCs w:val="21"/>
          <w:lang w:val="en"/>
        </w:rPr>
        <w:tab/>
      </w:r>
      <w:bookmarkStart w:id="3" w:name="_Toc67231597"/>
      <w:bookmarkEnd w:id="2"/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Какви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са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целите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му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>?</w:t>
      </w:r>
      <w:bookmarkEnd w:id="3"/>
    </w:p>
    <w:p w14:paraId="25EF1A6D" w14:textId="77777777" w:rsidR="00711409" w:rsidRPr="00852286" w:rsidRDefault="00711409" w:rsidP="00711409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Първата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цел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припомни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852286">
        <w:rPr>
          <w:rFonts w:ascii="Arial" w:hAnsi="Arial" w:cs="Arial"/>
          <w:color w:val="61686D"/>
          <w:sz w:val="21"/>
        </w:rPr>
        <w:t>подсили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ангажимента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работим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852286">
        <w:rPr>
          <w:rFonts w:ascii="Arial" w:hAnsi="Arial" w:cs="Arial"/>
          <w:color w:val="61686D"/>
          <w:sz w:val="21"/>
        </w:rPr>
        <w:t>интегритет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852286">
        <w:rPr>
          <w:rFonts w:ascii="Arial" w:hAnsi="Arial" w:cs="Arial"/>
          <w:color w:val="61686D"/>
          <w:sz w:val="21"/>
        </w:rPr>
        <w:t>почтеност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като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отхвърляме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всички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форми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корупция</w:t>
      </w:r>
      <w:proofErr w:type="spellEnd"/>
      <w:r w:rsidRPr="00852286">
        <w:rPr>
          <w:rFonts w:ascii="Arial" w:hAnsi="Arial" w:cs="Arial"/>
          <w:color w:val="61686D"/>
          <w:sz w:val="21"/>
        </w:rPr>
        <w:t>.</w:t>
      </w:r>
    </w:p>
    <w:p w14:paraId="60D58184" w14:textId="77777777" w:rsidR="00711409" w:rsidRPr="00852286" w:rsidRDefault="00711409" w:rsidP="00711409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Втората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цел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идентифицираме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типовете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забранено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поведение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които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отговарят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различните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видове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корупция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. </w:t>
      </w:r>
      <w:proofErr w:type="spellStart"/>
      <w:r w:rsidRPr="00852286">
        <w:rPr>
          <w:rFonts w:ascii="Arial" w:hAnsi="Arial" w:cs="Arial"/>
          <w:color w:val="61686D"/>
          <w:sz w:val="21"/>
        </w:rPr>
        <w:t>Важно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852286">
        <w:rPr>
          <w:rFonts w:ascii="Arial" w:hAnsi="Arial" w:cs="Arial"/>
          <w:color w:val="61686D"/>
          <w:sz w:val="21"/>
        </w:rPr>
        <w:t>всички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служители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нашата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Група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разбират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могат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идентифицират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забранените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типове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поведение</w:t>
      </w:r>
      <w:proofErr w:type="spellEnd"/>
      <w:r w:rsidRPr="00852286">
        <w:rPr>
          <w:rFonts w:ascii="Arial" w:hAnsi="Arial" w:cs="Arial"/>
          <w:color w:val="61686D"/>
          <w:sz w:val="21"/>
        </w:rPr>
        <w:t>.</w:t>
      </w:r>
    </w:p>
    <w:p w14:paraId="79D68E73" w14:textId="77777777" w:rsidR="00711409" w:rsidRPr="00852286" w:rsidRDefault="00711409" w:rsidP="00711409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Третата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цел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обясни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определени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правила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които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Групата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852286">
        <w:rPr>
          <w:rFonts w:ascii="Arial" w:hAnsi="Arial" w:cs="Arial"/>
          <w:color w:val="61686D"/>
          <w:sz w:val="21"/>
        </w:rPr>
        <w:t>определила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избягват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рискови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поведения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които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могат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доведат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корупционни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практики</w:t>
      </w:r>
      <w:proofErr w:type="spellEnd"/>
      <w:r w:rsidRPr="00852286">
        <w:rPr>
          <w:rFonts w:ascii="Arial" w:hAnsi="Arial" w:cs="Arial"/>
          <w:color w:val="61686D"/>
          <w:sz w:val="21"/>
        </w:rPr>
        <w:t>.</w:t>
      </w:r>
    </w:p>
    <w:p w14:paraId="3723C864" w14:textId="77777777" w:rsidR="00711409" w:rsidRPr="00852286" w:rsidRDefault="00711409" w:rsidP="00711409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Четвъртата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цел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бъде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практическо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средство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подпомагане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ежедневната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дейност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чрез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избягване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риска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корупция</w:t>
      </w:r>
      <w:proofErr w:type="spellEnd"/>
      <w:r w:rsidRPr="00852286">
        <w:rPr>
          <w:rFonts w:ascii="Arial" w:hAnsi="Arial" w:cs="Arial"/>
          <w:color w:val="61686D"/>
          <w:sz w:val="21"/>
          <w:szCs w:val="21"/>
        </w:rPr>
        <w:t>.</w:t>
      </w:r>
    </w:p>
    <w:p w14:paraId="72CB6C7B" w14:textId="77777777" w:rsidR="00711409" w:rsidRPr="00711409" w:rsidRDefault="00711409" w:rsidP="00711409">
      <w:pPr>
        <w:pStyle w:val="Titre2"/>
        <w:ind w:left="284" w:hanging="284"/>
        <w:rPr>
          <w:rFonts w:ascii="Arial" w:hAnsi="Arial" w:cs="Arial"/>
          <w:color w:val="E5231B"/>
          <w:sz w:val="21"/>
          <w:szCs w:val="21"/>
        </w:rPr>
      </w:pPr>
      <w:bookmarkStart w:id="4" w:name="_Toc63932780"/>
      <w:r w:rsidRPr="00711409">
        <w:rPr>
          <w:rFonts w:ascii="Arial" w:hAnsi="Arial" w:cs="Arial"/>
          <w:color w:val="E5231B"/>
          <w:sz w:val="21"/>
          <w:szCs w:val="21"/>
        </w:rPr>
        <w:tab/>
      </w:r>
      <w:bookmarkStart w:id="5" w:name="_Toc67231598"/>
      <w:bookmarkEnd w:id="4"/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За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кого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се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отнася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Кодексът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>?</w:t>
      </w:r>
      <w:bookmarkEnd w:id="5"/>
    </w:p>
    <w:p w14:paraId="010DA7D1" w14:textId="77777777" w:rsidR="00711409" w:rsidRPr="00852286" w:rsidRDefault="00711409" w:rsidP="00711409">
      <w:pPr>
        <w:tabs>
          <w:tab w:val="left" w:pos="7797"/>
        </w:tabs>
        <w:rPr>
          <w:rFonts w:ascii="Arial" w:hAnsi="Arial" w:cs="Arial"/>
          <w:color w:val="61686D"/>
          <w:sz w:val="21"/>
          <w:szCs w:val="21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Този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Кодекс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852286">
        <w:rPr>
          <w:rFonts w:ascii="Arial" w:hAnsi="Arial" w:cs="Arial"/>
          <w:color w:val="61686D"/>
          <w:sz w:val="21"/>
        </w:rPr>
        <w:t>валиден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всички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служители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Групата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независимо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дали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във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Франция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или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852286">
        <w:rPr>
          <w:rFonts w:ascii="Arial" w:hAnsi="Arial" w:cs="Arial"/>
          <w:color w:val="61686D"/>
          <w:sz w:val="21"/>
        </w:rPr>
        <w:t>чужбина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като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това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включва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външните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служители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- </w:t>
      </w:r>
      <w:proofErr w:type="spellStart"/>
      <w:r w:rsidRPr="00852286">
        <w:rPr>
          <w:rFonts w:ascii="Arial" w:hAnsi="Arial" w:cs="Arial"/>
          <w:color w:val="61686D"/>
          <w:sz w:val="21"/>
        </w:rPr>
        <w:t>по-конкретно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служители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друго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юридическо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лице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или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независими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лица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които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852286">
        <w:rPr>
          <w:rFonts w:ascii="Arial" w:hAnsi="Arial" w:cs="Arial"/>
          <w:color w:val="61686D"/>
          <w:sz w:val="21"/>
        </w:rPr>
        <w:t>момента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работят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852286">
        <w:rPr>
          <w:rFonts w:ascii="Arial" w:hAnsi="Arial" w:cs="Arial"/>
          <w:color w:val="61686D"/>
          <w:sz w:val="21"/>
        </w:rPr>
        <w:t>нашата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Група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като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например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стажанти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одитори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експерти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временно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наети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лица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852286">
        <w:rPr>
          <w:rFonts w:ascii="Arial" w:hAnsi="Arial" w:cs="Arial"/>
          <w:color w:val="61686D"/>
          <w:sz w:val="21"/>
        </w:rPr>
        <w:t>др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... </w:t>
      </w:r>
      <w:proofErr w:type="spellStart"/>
      <w:r w:rsidRPr="00852286">
        <w:rPr>
          <w:rFonts w:ascii="Arial" w:hAnsi="Arial" w:cs="Arial"/>
          <w:color w:val="61686D"/>
          <w:sz w:val="21"/>
        </w:rPr>
        <w:t>Освен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това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ние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очакваме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852286">
        <w:rPr>
          <w:rFonts w:ascii="Arial" w:hAnsi="Arial" w:cs="Arial"/>
          <w:color w:val="61686D"/>
          <w:sz w:val="21"/>
        </w:rPr>
        <w:t>от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трети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страни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които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работят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Групата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(</w:t>
      </w:r>
      <w:proofErr w:type="spellStart"/>
      <w:r w:rsidRPr="00852286">
        <w:rPr>
          <w:rFonts w:ascii="Arial" w:hAnsi="Arial" w:cs="Arial"/>
          <w:color w:val="61686D"/>
          <w:sz w:val="21"/>
        </w:rPr>
        <w:t>консултанти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подизпълнители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доставчици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852286">
        <w:rPr>
          <w:rFonts w:ascii="Arial" w:hAnsi="Arial" w:cs="Arial"/>
          <w:color w:val="61686D"/>
          <w:sz w:val="21"/>
        </w:rPr>
        <w:t>др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.)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прилагат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нашите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или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еквивалентни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тях</w:t>
      </w:r>
      <w:proofErr w:type="spellEnd"/>
      <w:r w:rsidRPr="00852286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правила</w:t>
      </w:r>
      <w:proofErr w:type="spellEnd"/>
      <w:r w:rsidRPr="00852286">
        <w:rPr>
          <w:rFonts w:ascii="Arial" w:hAnsi="Arial" w:cs="Arial"/>
          <w:color w:val="61686D"/>
          <w:sz w:val="21"/>
          <w:szCs w:val="21"/>
        </w:rPr>
        <w:t>.</w:t>
      </w:r>
    </w:p>
    <w:p w14:paraId="03EBBD98" w14:textId="77777777" w:rsidR="00711409" w:rsidRPr="00711409" w:rsidRDefault="00711409" w:rsidP="00711409">
      <w:pPr>
        <w:pStyle w:val="Titre2"/>
        <w:ind w:left="284" w:hanging="284"/>
        <w:rPr>
          <w:rFonts w:ascii="Arial" w:hAnsi="Arial" w:cs="Arial"/>
          <w:color w:val="E5231B"/>
          <w:sz w:val="21"/>
          <w:szCs w:val="21"/>
          <w:lang w:val="en-GB"/>
        </w:rPr>
      </w:pPr>
      <w:bookmarkStart w:id="6" w:name="_Toc63932781"/>
      <w:r w:rsidRPr="00711409">
        <w:rPr>
          <w:rFonts w:ascii="Arial" w:hAnsi="Arial" w:cs="Arial"/>
          <w:color w:val="E5231B"/>
          <w:sz w:val="21"/>
          <w:szCs w:val="21"/>
        </w:rPr>
        <w:tab/>
      </w:r>
      <w:bookmarkStart w:id="7" w:name="_Toc67231599"/>
      <w:bookmarkEnd w:id="6"/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Как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да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използвам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Кодекса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>?</w:t>
      </w:r>
      <w:bookmarkEnd w:id="7"/>
    </w:p>
    <w:p w14:paraId="05D51A55" w14:textId="77777777" w:rsidR="00711409" w:rsidRPr="00852286" w:rsidRDefault="00711409" w:rsidP="00711409">
      <w:p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Нашият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Кодекс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идентифицира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забранените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или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рискови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типове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поведение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852286">
        <w:rPr>
          <w:rFonts w:ascii="Arial" w:hAnsi="Arial" w:cs="Arial"/>
          <w:color w:val="61686D"/>
          <w:sz w:val="21"/>
        </w:rPr>
        <w:t>и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предоставя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практически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примери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това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как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всеки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може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реагира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правилния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начин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>.</w:t>
      </w:r>
    </w:p>
    <w:p w14:paraId="5B5FF0FF" w14:textId="77777777" w:rsidR="00711409" w:rsidRPr="00852286" w:rsidRDefault="00711409" w:rsidP="00711409">
      <w:p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Не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винаги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852286">
        <w:rPr>
          <w:rFonts w:ascii="Arial" w:hAnsi="Arial" w:cs="Arial"/>
          <w:color w:val="61686D"/>
          <w:sz w:val="21"/>
        </w:rPr>
        <w:t>е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лесно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идентифицират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типовете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поведение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свързани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852286">
        <w:rPr>
          <w:rFonts w:ascii="Arial" w:hAnsi="Arial" w:cs="Arial"/>
          <w:color w:val="61686D"/>
          <w:sz w:val="21"/>
        </w:rPr>
        <w:t>с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корупция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. </w:t>
      </w:r>
      <w:proofErr w:type="spellStart"/>
      <w:r w:rsidRPr="00852286">
        <w:rPr>
          <w:rFonts w:ascii="Arial" w:hAnsi="Arial" w:cs="Arial"/>
          <w:color w:val="61686D"/>
          <w:sz w:val="21"/>
        </w:rPr>
        <w:t>Ако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имат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съмнения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нашите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служители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трябва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обсъдят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това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със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своя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пряк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началник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мениджъри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други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отдели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като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852286">
        <w:rPr>
          <w:rFonts w:ascii="Arial" w:hAnsi="Arial" w:cs="Arial"/>
          <w:color w:val="61686D"/>
          <w:sz w:val="21"/>
        </w:rPr>
        <w:t>ЧР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Финансов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контрол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852286">
        <w:rPr>
          <w:rFonts w:ascii="Arial" w:hAnsi="Arial" w:cs="Arial"/>
          <w:color w:val="61686D"/>
          <w:sz w:val="21"/>
        </w:rPr>
        <w:t>и</w:t>
      </w:r>
      <w:r w:rsidRPr="00852286">
        <w:rPr>
          <w:rFonts w:ascii="Arial" w:hAnsi="Arial" w:cs="Arial"/>
          <w:color w:val="61686D"/>
          <w:sz w:val="21"/>
          <w:lang w:val="en-GB"/>
        </w:rPr>
        <w:t>/</w:t>
      </w:r>
      <w:proofErr w:type="spellStart"/>
      <w:r w:rsidRPr="00852286">
        <w:rPr>
          <w:rFonts w:ascii="Arial" w:hAnsi="Arial" w:cs="Arial"/>
          <w:color w:val="61686D"/>
          <w:sz w:val="21"/>
        </w:rPr>
        <w:t>или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служителя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правния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отдел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нашата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Група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който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отговаря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спазването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тази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политика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. </w:t>
      </w:r>
      <w:r w:rsidRPr="00852286">
        <w:rPr>
          <w:rFonts w:ascii="Arial" w:hAnsi="Arial" w:cs="Arial"/>
          <w:color w:val="61686D"/>
          <w:sz w:val="21"/>
        </w:rPr>
        <w:t>В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Приложение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1 </w:t>
      </w:r>
      <w:proofErr w:type="spellStart"/>
      <w:r w:rsidRPr="00852286">
        <w:rPr>
          <w:rFonts w:ascii="Arial" w:hAnsi="Arial" w:cs="Arial"/>
          <w:color w:val="61686D"/>
          <w:sz w:val="21"/>
        </w:rPr>
        <w:t>към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този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документ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852286">
        <w:rPr>
          <w:rFonts w:ascii="Arial" w:hAnsi="Arial" w:cs="Arial"/>
          <w:color w:val="61686D"/>
          <w:sz w:val="21"/>
        </w:rPr>
        <w:t>е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описано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какво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трябва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случи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след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това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. </w:t>
      </w:r>
      <w:r w:rsidRPr="00852286">
        <w:rPr>
          <w:rFonts w:ascii="Arial" w:hAnsi="Arial" w:cs="Arial"/>
          <w:color w:val="61686D"/>
          <w:sz w:val="21"/>
        </w:rPr>
        <w:t>В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допълнение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към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това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може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всички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оформят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първоначално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мнение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r w:rsidRPr="00852286">
        <w:rPr>
          <w:rFonts w:ascii="Arial" w:hAnsi="Arial" w:cs="Arial"/>
          <w:color w:val="61686D"/>
          <w:sz w:val="21"/>
        </w:rPr>
        <w:t>в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Приложение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2 </w:t>
      </w:r>
      <w:r w:rsidRPr="00852286">
        <w:rPr>
          <w:rFonts w:ascii="Arial" w:hAnsi="Arial" w:cs="Arial"/>
          <w:color w:val="61686D"/>
          <w:sz w:val="21"/>
        </w:rPr>
        <w:t>е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предложено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ръководство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осмисляне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ситуацията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>.</w:t>
      </w:r>
    </w:p>
    <w:p w14:paraId="0AAD5775" w14:textId="77777777" w:rsidR="00711409" w:rsidRPr="00852286" w:rsidRDefault="00711409" w:rsidP="00711409">
      <w:p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Молим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всички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служители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Групата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изчетат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внимателно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този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Кодекс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>.</w:t>
      </w:r>
    </w:p>
    <w:p w14:paraId="3700EC56" w14:textId="77777777" w:rsidR="00711409" w:rsidRPr="00852286" w:rsidRDefault="00711409" w:rsidP="00711409">
      <w:p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Всички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ръководители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трябва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гарантират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че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Кодексът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изпълнява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всеки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ден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което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означава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>:</w:t>
      </w:r>
    </w:p>
    <w:p w14:paraId="39776800" w14:textId="77777777" w:rsidR="00711409" w:rsidRPr="00852286" w:rsidRDefault="00711409" w:rsidP="00711409">
      <w:pPr>
        <w:pStyle w:val="Paragraphedeliste"/>
        <w:numPr>
          <w:ilvl w:val="0"/>
          <w:numId w:val="3"/>
        </w:num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имат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поведение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което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служи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пример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>;</w:t>
      </w:r>
    </w:p>
    <w:p w14:paraId="34DD89CA" w14:textId="77777777" w:rsidR="00711409" w:rsidRPr="00852286" w:rsidRDefault="00711409" w:rsidP="00711409">
      <w:pPr>
        <w:pStyle w:val="Paragraphedeliste"/>
        <w:numPr>
          <w:ilvl w:val="0"/>
          <w:numId w:val="3"/>
        </w:num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уверят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че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служителите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им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разбират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правилата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>;</w:t>
      </w:r>
    </w:p>
    <w:p w14:paraId="31FBD04B" w14:textId="77777777" w:rsidR="00711409" w:rsidRPr="00852286" w:rsidRDefault="00711409" w:rsidP="00711409">
      <w:pPr>
        <w:pStyle w:val="Paragraphedeliste"/>
        <w:numPr>
          <w:ilvl w:val="0"/>
          <w:numId w:val="3"/>
        </w:num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осигурят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ефективно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подаване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информацията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него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нови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служители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852286">
        <w:rPr>
          <w:rFonts w:ascii="Arial" w:hAnsi="Arial" w:cs="Arial"/>
          <w:color w:val="61686D"/>
          <w:sz w:val="21"/>
        </w:rPr>
        <w:t>и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темата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бъде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обект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периодични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информационни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срещи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вътре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852286">
        <w:rPr>
          <w:rFonts w:ascii="Arial" w:hAnsi="Arial" w:cs="Arial"/>
          <w:color w:val="61686D"/>
          <w:sz w:val="21"/>
        </w:rPr>
        <w:t>в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екипите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>;</w:t>
      </w:r>
    </w:p>
    <w:p w14:paraId="247292C8" w14:textId="77777777" w:rsidR="00711409" w:rsidRPr="00852286" w:rsidRDefault="00711409" w:rsidP="00711409">
      <w:pPr>
        <w:pStyle w:val="Paragraphedeliste"/>
        <w:numPr>
          <w:ilvl w:val="0"/>
          <w:numId w:val="3"/>
        </w:num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уведомят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екипа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вътрешната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процедура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подаване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сигнал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852286">
        <w:rPr>
          <w:rFonts w:ascii="Arial" w:hAnsi="Arial" w:cs="Arial"/>
          <w:color w:val="61686D"/>
          <w:sz w:val="21"/>
        </w:rPr>
        <w:t>и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защитят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всеки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който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подава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сигнал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чрез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нея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; </w:t>
      </w:r>
    </w:p>
    <w:p w14:paraId="5A75CBB6" w14:textId="77777777" w:rsidR="00711409" w:rsidRPr="00852286" w:rsidRDefault="00711409" w:rsidP="00711409">
      <w:pPr>
        <w:pStyle w:val="Paragraphedeliste"/>
        <w:numPr>
          <w:ilvl w:val="0"/>
          <w:numId w:val="3"/>
        </w:num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позволят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всеки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служител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уверено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обсъди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или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подаде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сигнал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проблем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свързан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852286">
        <w:rPr>
          <w:rFonts w:ascii="Arial" w:hAnsi="Arial" w:cs="Arial"/>
          <w:color w:val="61686D"/>
          <w:sz w:val="21"/>
        </w:rPr>
        <w:t>с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неспазване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правилата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>;</w:t>
      </w:r>
    </w:p>
    <w:p w14:paraId="7414E2C6" w14:textId="77777777" w:rsidR="00711409" w:rsidRPr="00852286" w:rsidRDefault="00711409" w:rsidP="00711409">
      <w:pPr>
        <w:pStyle w:val="Paragraphedeliste"/>
        <w:numPr>
          <w:ilvl w:val="0"/>
          <w:numId w:val="3"/>
        </w:num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подпомогнат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служителите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852286">
        <w:rPr>
          <w:rFonts w:ascii="Arial" w:hAnsi="Arial" w:cs="Arial"/>
          <w:color w:val="61686D"/>
          <w:sz w:val="21"/>
        </w:rPr>
        <w:t>и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когато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852286">
        <w:rPr>
          <w:rFonts w:ascii="Arial" w:hAnsi="Arial" w:cs="Arial"/>
          <w:color w:val="61686D"/>
          <w:sz w:val="21"/>
        </w:rPr>
        <w:t>е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уместно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поемат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отговорност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разрешаване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съобщената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им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ситуация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; </w:t>
      </w:r>
      <w:r w:rsidRPr="00852286">
        <w:rPr>
          <w:rFonts w:ascii="Arial" w:hAnsi="Arial" w:cs="Arial"/>
          <w:color w:val="61686D"/>
          <w:sz w:val="21"/>
        </w:rPr>
        <w:t>и</w:t>
      </w:r>
    </w:p>
    <w:p w14:paraId="2BC86E72" w14:textId="604CC814" w:rsidR="00851B88" w:rsidRPr="001F7A45" w:rsidRDefault="00711409" w:rsidP="00711409">
      <w:pPr>
        <w:pStyle w:val="Paragraphedeliste"/>
        <w:numPr>
          <w:ilvl w:val="0"/>
          <w:numId w:val="3"/>
        </w:numPr>
        <w:spacing w:after="0"/>
        <w:jc w:val="left"/>
        <w:rPr>
          <w:rFonts w:ascii="Arial" w:hAnsi="Arial" w:cs="Arial"/>
          <w:sz w:val="21"/>
          <w:szCs w:val="21"/>
          <w:lang w:val="en-GB"/>
        </w:rPr>
      </w:pPr>
      <w:proofErr w:type="spellStart"/>
      <w:r w:rsidRPr="00852286">
        <w:rPr>
          <w:rFonts w:ascii="Arial" w:hAnsi="Arial" w:cs="Arial"/>
          <w:color w:val="61686D"/>
          <w:sz w:val="21"/>
        </w:rPr>
        <w:t>Да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включват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съдържанието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на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този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Кодекс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852286">
        <w:rPr>
          <w:rFonts w:ascii="Arial" w:hAnsi="Arial" w:cs="Arial"/>
          <w:color w:val="61686D"/>
          <w:sz w:val="21"/>
        </w:rPr>
        <w:t>в</w:t>
      </w:r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процедурите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си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</w:t>
      </w:r>
      <w:proofErr w:type="spellEnd"/>
      <w:r w:rsidRPr="00852286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852286">
        <w:rPr>
          <w:rFonts w:ascii="Arial" w:hAnsi="Arial" w:cs="Arial"/>
          <w:color w:val="61686D"/>
          <w:sz w:val="21"/>
        </w:rPr>
        <w:t>закупуване</w:t>
      </w:r>
      <w:proofErr w:type="spellEnd"/>
      <w:r w:rsidRPr="00852286">
        <w:rPr>
          <w:rFonts w:ascii="Arial" w:hAnsi="Arial" w:cs="Arial"/>
          <w:color w:val="61686D"/>
          <w:sz w:val="21"/>
          <w:szCs w:val="21"/>
          <w:lang w:val="en"/>
        </w:rPr>
        <w:t>.</w:t>
      </w:r>
      <w:r w:rsidR="00851B88" w:rsidRPr="001F7A45">
        <w:rPr>
          <w:rFonts w:ascii="Arial" w:hAnsi="Arial" w:cs="Arial"/>
          <w:sz w:val="21"/>
          <w:szCs w:val="21"/>
          <w:lang w:val="en-GB"/>
        </w:rPr>
        <w:br w:type="page"/>
      </w:r>
    </w:p>
    <w:p w14:paraId="4341E7F3" w14:textId="260491FF" w:rsidR="00851B88" w:rsidRPr="001F7A45" w:rsidRDefault="0035275C" w:rsidP="00851B88">
      <w:pPr>
        <w:pStyle w:val="Titre1"/>
        <w:ind w:left="357" w:hanging="357"/>
        <w:rPr>
          <w:rFonts w:ascii="Arial" w:hAnsi="Arial" w:cs="Arial"/>
          <w:color w:val="C00000"/>
          <w:sz w:val="21"/>
          <w:szCs w:val="21"/>
          <w:lang w:val="fr-FR"/>
        </w:rPr>
      </w:pPr>
      <w:bookmarkStart w:id="8" w:name="_Toc67231600"/>
      <w:r w:rsidRPr="001F7A45">
        <w:rPr>
          <w:rFonts w:ascii="Arial" w:hAnsi="Arial" w:cs="Arial"/>
          <w:color w:val="C00000"/>
          <w:sz w:val="21"/>
        </w:rPr>
        <w:lastRenderedPageBreak/>
        <w:t>КАКВО Е КОРУПЦИЯ?</w:t>
      </w:r>
      <w:bookmarkEnd w:id="8"/>
    </w:p>
    <w:p w14:paraId="56FD4783" w14:textId="29EADE76" w:rsidR="0035275C" w:rsidRPr="00E739D8" w:rsidRDefault="0035275C" w:rsidP="0035275C">
      <w:pPr>
        <w:rPr>
          <w:rFonts w:ascii="Arial" w:hAnsi="Arial" w:cs="Arial"/>
          <w:color w:val="61686D"/>
          <w:sz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Корупцията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определя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общо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предлагане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предоставяне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="00F81939" w:rsidRPr="00E739D8">
        <w:rPr>
          <w:rFonts w:ascii="Arial" w:hAnsi="Arial" w:cs="Arial"/>
          <w:color w:val="61686D"/>
          <w:sz w:val="21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“</w:t>
      </w:r>
      <w:proofErr w:type="spellStart"/>
      <w:r w:rsidR="00F81939" w:rsidRPr="00E739D8">
        <w:rPr>
          <w:rFonts w:ascii="Arial" w:hAnsi="Arial" w:cs="Arial"/>
          <w:color w:val="61686D"/>
          <w:sz w:val="21"/>
        </w:rPr>
        <w:t>нещо</w:t>
      </w:r>
      <w:proofErr w:type="spellEnd"/>
      <w:r w:rsidRPr="00E739D8">
        <w:rPr>
          <w:rFonts w:ascii="Arial" w:hAnsi="Arial" w:cs="Arial"/>
          <w:b/>
          <w:i/>
          <w:color w:val="61686D"/>
          <w:sz w:val="21"/>
        </w:rPr>
        <w:t>”</w:t>
      </w:r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“</w:t>
      </w:r>
      <w:proofErr w:type="spellStart"/>
      <w:r w:rsidR="007B618B" w:rsidRPr="00E739D8">
        <w:rPr>
          <w:rFonts w:ascii="Arial" w:hAnsi="Arial" w:cs="Arial"/>
          <w:color w:val="61686D"/>
          <w:sz w:val="21"/>
        </w:rPr>
        <w:t>неполагаща</w:t>
      </w:r>
      <w:proofErr w:type="spellEnd"/>
      <w:r w:rsidR="007B618B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B618B"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="007B618B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B618B" w:rsidRPr="00E739D8">
        <w:rPr>
          <w:rFonts w:ascii="Arial" w:hAnsi="Arial" w:cs="Arial"/>
          <w:color w:val="61686D"/>
          <w:sz w:val="21"/>
        </w:rPr>
        <w:t>облага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”. </w:t>
      </w:r>
      <w:proofErr w:type="spellStart"/>
      <w:r w:rsidRPr="00E739D8">
        <w:rPr>
          <w:rFonts w:ascii="Arial" w:hAnsi="Arial" w:cs="Arial"/>
          <w:color w:val="61686D"/>
          <w:sz w:val="21"/>
        </w:rPr>
        <w:t>Престъплението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корупция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създава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още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самото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обещание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неполагаща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облага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дори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тази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облага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крайна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сметка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предоставена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 </w:t>
      </w:r>
      <w:proofErr w:type="spellStart"/>
      <w:r w:rsidRPr="00E739D8">
        <w:rPr>
          <w:rFonts w:ascii="Arial" w:hAnsi="Arial" w:cs="Arial"/>
          <w:color w:val="61686D"/>
          <w:sz w:val="21"/>
        </w:rPr>
        <w:t>Освен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престъплението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налице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независимо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облагата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обещана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дадена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пряко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чрез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посредник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1"/>
        </w:rPr>
        <w:t>Престъплението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налице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тогава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когато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подаръкът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бил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определен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бил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предаден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предоставена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облагата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и </w:t>
      </w:r>
      <w:proofErr w:type="spellStart"/>
      <w:r w:rsidRPr="00E739D8">
        <w:rPr>
          <w:rFonts w:ascii="Arial" w:hAnsi="Arial" w:cs="Arial"/>
          <w:color w:val="61686D"/>
          <w:sz w:val="21"/>
        </w:rPr>
        <w:t>дори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тогава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когато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подаръкът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оказал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безпредметен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тъй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облагата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била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предоставена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326514DB" w14:textId="457BE9AB" w:rsidR="00401D57" w:rsidRPr="00E739D8" w:rsidRDefault="00401D57" w:rsidP="0035275C">
      <w:p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Има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разграничение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между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активна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и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пасивна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корупция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но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и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двете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са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забранени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и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се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санкционират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от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френското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и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международно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законодателство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както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и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от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нашата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“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Политика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за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борба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с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корупцията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”. </w:t>
      </w:r>
    </w:p>
    <w:p w14:paraId="0B4B7D72" w14:textId="5A4F5737" w:rsidR="0035275C" w:rsidRPr="00711409" w:rsidRDefault="00401D57" w:rsidP="0035275C">
      <w:pPr>
        <w:pStyle w:val="Titre2"/>
        <w:ind w:left="0" w:firstLine="0"/>
        <w:rPr>
          <w:rFonts w:ascii="Arial" w:hAnsi="Arial" w:cs="Arial"/>
          <w:bCs w:val="0"/>
          <w:color w:val="E5231B"/>
          <w:sz w:val="21"/>
          <w:szCs w:val="21"/>
        </w:rPr>
      </w:pPr>
      <w:bookmarkStart w:id="9" w:name="_Toc67231601"/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Активна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корупция</w:t>
      </w:r>
      <w:bookmarkEnd w:id="9"/>
      <w:proofErr w:type="spellEnd"/>
      <w:r w:rsidRPr="00711409">
        <w:rPr>
          <w:rFonts w:ascii="Arial" w:hAnsi="Arial" w:cs="Arial"/>
          <w:color w:val="E5231B"/>
          <w:sz w:val="21"/>
        </w:rPr>
        <w:t xml:space="preserve"> </w:t>
      </w:r>
    </w:p>
    <w:p w14:paraId="6A1844C5" w14:textId="77777777" w:rsidR="0035275C" w:rsidRPr="00E739D8" w:rsidRDefault="0035275C" w:rsidP="0035275C">
      <w:p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Активната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корупция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налице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тогава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когато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дадено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дружество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негов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обещава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предлага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пряко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чрез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посредник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плащане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неполагаща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облага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частно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цел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извърши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извърши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дадено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действие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съответствие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неговите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задължения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изпълнение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неговите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функции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нарушение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служебните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му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задължения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401328E9" w14:textId="5BBA38F8" w:rsidR="0035275C" w:rsidRPr="00711409" w:rsidRDefault="00401D57" w:rsidP="0035275C">
      <w:pPr>
        <w:pStyle w:val="Titre2"/>
        <w:ind w:left="0" w:firstLine="0"/>
        <w:rPr>
          <w:rFonts w:ascii="Arial" w:hAnsi="Arial" w:cs="Arial"/>
          <w:bCs w:val="0"/>
          <w:color w:val="E5231B"/>
          <w:sz w:val="21"/>
          <w:szCs w:val="21"/>
        </w:rPr>
      </w:pPr>
      <w:bookmarkStart w:id="10" w:name="_Toc67231602"/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Пасивна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корупция</w:t>
      </w:r>
      <w:bookmarkEnd w:id="10"/>
      <w:proofErr w:type="spellEnd"/>
    </w:p>
    <w:p w14:paraId="3A154956" w14:textId="77777777" w:rsidR="0035275C" w:rsidRPr="00E739D8" w:rsidRDefault="0035275C" w:rsidP="0035275C">
      <w:p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Пасивната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корупция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налице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тогава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когато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частно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(</w:t>
      </w:r>
      <w:proofErr w:type="spellStart"/>
      <w:r w:rsidRPr="00E739D8">
        <w:rPr>
          <w:rFonts w:ascii="Arial" w:hAnsi="Arial" w:cs="Arial"/>
          <w:color w:val="61686D"/>
          <w:sz w:val="21"/>
        </w:rPr>
        <w:t>физическо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юридическо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) </w:t>
      </w:r>
      <w:proofErr w:type="spellStart"/>
      <w:r w:rsidRPr="00E739D8">
        <w:rPr>
          <w:rFonts w:ascii="Arial" w:hAnsi="Arial" w:cs="Arial"/>
          <w:color w:val="61686D"/>
          <w:sz w:val="21"/>
        </w:rPr>
        <w:t>иска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приема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пряко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чрез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посредник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плащане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неправомерна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облага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извърши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извърши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дадено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действие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съответствие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неговите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задължения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улеснено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изпълнението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неговите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служебните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задължения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5DAB4826" w14:textId="0FA4DB4E" w:rsidR="0035275C" w:rsidRPr="00E739D8" w:rsidRDefault="0035275C" w:rsidP="0035275C">
      <w:pPr>
        <w:rPr>
          <w:rFonts w:ascii="Arial" w:hAnsi="Arial" w:cs="Arial"/>
          <w:b/>
          <w:color w:val="61686D"/>
          <w:sz w:val="21"/>
          <w:szCs w:val="21"/>
        </w:rPr>
      </w:pPr>
      <w:r w:rsidRPr="00E739D8">
        <w:rPr>
          <w:rFonts w:ascii="Arial" w:hAnsi="Arial" w:cs="Arial"/>
          <w:color w:val="61686D"/>
          <w:sz w:val="21"/>
        </w:rPr>
        <w:t>“</w:t>
      </w:r>
      <w:r w:rsidR="00F760C3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F760C3" w:rsidRPr="00E739D8">
        <w:rPr>
          <w:rFonts w:ascii="Arial" w:hAnsi="Arial" w:cs="Arial"/>
          <w:color w:val="61686D"/>
          <w:sz w:val="21"/>
        </w:rPr>
        <w:t>Нещото</w:t>
      </w:r>
      <w:proofErr w:type="spellEnd"/>
      <w:r w:rsidR="00F760C3" w:rsidRPr="00E739D8">
        <w:rPr>
          <w:rFonts w:ascii="Arial" w:hAnsi="Arial" w:cs="Arial"/>
          <w:color w:val="61686D"/>
          <w:sz w:val="21"/>
        </w:rPr>
        <w:t>”</w:t>
      </w:r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приеме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много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различни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форми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0EFBC6D4" w14:textId="77777777" w:rsidR="0035275C" w:rsidRPr="00E739D8" w:rsidRDefault="0035275C" w:rsidP="0035275C">
      <w:pPr>
        <w:rPr>
          <w:rFonts w:ascii="Arial" w:hAnsi="Arial" w:cs="Arial"/>
          <w:b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някои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примери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: </w:t>
      </w:r>
      <w:proofErr w:type="spellStart"/>
      <w:r w:rsidRPr="00E739D8">
        <w:rPr>
          <w:rFonts w:ascii="Arial" w:hAnsi="Arial" w:cs="Arial"/>
          <w:color w:val="61686D"/>
          <w:sz w:val="21"/>
        </w:rPr>
        <w:t>пари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техният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еквивалент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(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подаръчни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ваучери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ваучери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поръчителство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заем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)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материални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облаги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подаръци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приеми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ресторантни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скъпи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хотели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участие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събития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със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без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професионално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съдържание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(</w:t>
      </w:r>
      <w:proofErr w:type="spellStart"/>
      <w:r w:rsidRPr="00E739D8">
        <w:rPr>
          <w:rFonts w:ascii="Arial" w:hAnsi="Arial" w:cs="Arial"/>
          <w:color w:val="61686D"/>
          <w:sz w:val="21"/>
        </w:rPr>
        <w:t>спортни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събития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изложби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семинари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др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.), </w:t>
      </w:r>
      <w:proofErr w:type="spellStart"/>
      <w:r w:rsidRPr="00E739D8">
        <w:rPr>
          <w:rFonts w:ascii="Arial" w:hAnsi="Arial" w:cs="Arial"/>
          <w:color w:val="61686D"/>
          <w:sz w:val="21"/>
        </w:rPr>
        <w:t>пътувания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престои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спонсорство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наемане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семейни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членове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приятели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6C077181" w14:textId="0C14195E" w:rsidR="0035275C" w:rsidRPr="00E739D8" w:rsidRDefault="00DC09C1" w:rsidP="0035275C">
      <w:pPr>
        <w:rPr>
          <w:rFonts w:ascii="Arial" w:hAnsi="Arial" w:cs="Arial"/>
          <w:b/>
          <w:color w:val="61686D"/>
          <w:sz w:val="21"/>
          <w:szCs w:val="21"/>
        </w:rPr>
      </w:pPr>
      <w:r w:rsidRPr="00E739D8">
        <w:rPr>
          <w:rFonts w:ascii="Arial" w:hAnsi="Arial" w:cs="Arial"/>
          <w:color w:val="61686D"/>
          <w:sz w:val="21"/>
        </w:rPr>
        <w:t>“</w:t>
      </w:r>
      <w:proofErr w:type="spellStart"/>
      <w:r w:rsidRPr="00E739D8">
        <w:rPr>
          <w:rFonts w:ascii="Arial" w:hAnsi="Arial" w:cs="Arial"/>
          <w:color w:val="61686D"/>
          <w:sz w:val="21"/>
        </w:rPr>
        <w:t>Неполагащата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облага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”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също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може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бъде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под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много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различни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форми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>.</w:t>
      </w:r>
    </w:p>
    <w:p w14:paraId="749A4E6E" w14:textId="77777777" w:rsidR="0035275C" w:rsidRPr="00E739D8" w:rsidRDefault="0035275C" w:rsidP="0035275C">
      <w:pPr>
        <w:rPr>
          <w:rFonts w:ascii="Arial" w:hAnsi="Arial" w:cs="Arial"/>
          <w:b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Примерите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включват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преференциално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третиране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подписване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договор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спечелване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обществен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договор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разкриване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конфиденциална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информация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придобиване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ускоряване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процеса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придобиване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разрешение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лиценз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концесия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изключение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прилагането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санкция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5EBFD9CE" w14:textId="77777777" w:rsidR="0035275C" w:rsidRPr="00E739D8" w:rsidRDefault="0035275C" w:rsidP="0035275C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толерира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една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форма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корупция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независимо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касае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частния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сектор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011399D1" w14:textId="7E4C51A7" w:rsidR="0035275C" w:rsidRPr="00711409" w:rsidRDefault="00DC09C1" w:rsidP="009E5707">
      <w:pPr>
        <w:pStyle w:val="Titre2"/>
        <w:ind w:left="0" w:firstLine="0"/>
        <w:rPr>
          <w:rFonts w:ascii="Arial" w:hAnsi="Arial" w:cs="Arial"/>
          <w:color w:val="E5231B"/>
          <w:sz w:val="21"/>
          <w:szCs w:val="21"/>
        </w:rPr>
      </w:pPr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bookmarkStart w:id="11" w:name="_Toc67231603"/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Корупцията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в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ежедневната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ни</w:t>
      </w:r>
      <w:proofErr w:type="spellEnd"/>
      <w:r w:rsidRPr="00711409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711409">
        <w:rPr>
          <w:rFonts w:ascii="Arial" w:hAnsi="Arial" w:cs="Arial"/>
          <w:color w:val="E5231B"/>
          <w:sz w:val="23"/>
          <w:szCs w:val="23"/>
        </w:rPr>
        <w:t>работа</w:t>
      </w:r>
      <w:bookmarkEnd w:id="11"/>
      <w:proofErr w:type="spellEnd"/>
      <w:r w:rsidR="0035275C" w:rsidRPr="00711409">
        <w:rPr>
          <w:rFonts w:ascii="Arial" w:hAnsi="Arial" w:cs="Arial"/>
          <w:color w:val="E5231B"/>
          <w:sz w:val="21"/>
        </w:rPr>
        <w:tab/>
      </w:r>
    </w:p>
    <w:p w14:paraId="6800A291" w14:textId="77777777" w:rsidR="0035275C" w:rsidRPr="00E739D8" w:rsidRDefault="0035275C" w:rsidP="0035275C">
      <w:p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Корупцията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приеме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различна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форма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нашите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професионални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дейности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разделите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сме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представили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най-разпространените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ѝ </w:t>
      </w:r>
      <w:proofErr w:type="spellStart"/>
      <w:r w:rsidRPr="00E739D8">
        <w:rPr>
          <w:rFonts w:ascii="Arial" w:hAnsi="Arial" w:cs="Arial"/>
          <w:color w:val="61686D"/>
          <w:sz w:val="21"/>
        </w:rPr>
        <w:t>форми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а </w:t>
      </w:r>
      <w:proofErr w:type="spellStart"/>
      <w:r w:rsidRPr="00E739D8">
        <w:rPr>
          <w:rFonts w:ascii="Arial" w:hAnsi="Arial" w:cs="Arial"/>
          <w:color w:val="61686D"/>
          <w:sz w:val="21"/>
        </w:rPr>
        <w:t>именно</w:t>
      </w:r>
      <w:proofErr w:type="spellEnd"/>
      <w:r w:rsidRPr="00E739D8">
        <w:rPr>
          <w:rFonts w:ascii="Arial" w:hAnsi="Arial" w:cs="Arial"/>
          <w:color w:val="61686D"/>
          <w:sz w:val="21"/>
        </w:rPr>
        <w:t>:</w:t>
      </w:r>
    </w:p>
    <w:p w14:paraId="7B6984FE" w14:textId="77777777" w:rsidR="0035275C" w:rsidRPr="00E739D8" w:rsidRDefault="0035275C" w:rsidP="0035275C">
      <w:pPr>
        <w:pStyle w:val="Paragraphedeliste"/>
        <w:numPr>
          <w:ilvl w:val="0"/>
          <w:numId w:val="11"/>
        </w:num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Подаръци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покани</w:t>
      </w:r>
      <w:proofErr w:type="spellEnd"/>
      <w:r w:rsidRPr="00E739D8">
        <w:rPr>
          <w:rFonts w:ascii="Arial" w:hAnsi="Arial" w:cs="Arial"/>
          <w:color w:val="61686D"/>
          <w:sz w:val="21"/>
        </w:rPr>
        <w:t>;</w:t>
      </w:r>
    </w:p>
    <w:p w14:paraId="1A1FF44B" w14:textId="77777777" w:rsidR="0035275C" w:rsidRPr="00E739D8" w:rsidRDefault="0035275C" w:rsidP="0035275C">
      <w:pPr>
        <w:pStyle w:val="Paragraphedeliste"/>
        <w:numPr>
          <w:ilvl w:val="0"/>
          <w:numId w:val="11"/>
        </w:num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Конфликт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интереси</w:t>
      </w:r>
      <w:proofErr w:type="spellEnd"/>
      <w:r w:rsidRPr="00E739D8">
        <w:rPr>
          <w:rFonts w:ascii="Arial" w:hAnsi="Arial" w:cs="Arial"/>
          <w:color w:val="61686D"/>
          <w:sz w:val="21"/>
        </w:rPr>
        <w:t>;</w:t>
      </w:r>
    </w:p>
    <w:p w14:paraId="56EBAA00" w14:textId="77777777" w:rsidR="0035275C" w:rsidRPr="00E739D8" w:rsidRDefault="0035275C" w:rsidP="0035275C">
      <w:pPr>
        <w:pStyle w:val="Paragraphedeliste"/>
        <w:numPr>
          <w:ilvl w:val="0"/>
          <w:numId w:val="11"/>
        </w:num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Плащане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- </w:t>
      </w:r>
      <w:proofErr w:type="spellStart"/>
      <w:r w:rsidRPr="00E739D8">
        <w:rPr>
          <w:rFonts w:ascii="Arial" w:hAnsi="Arial" w:cs="Arial"/>
          <w:color w:val="61686D"/>
          <w:sz w:val="21"/>
        </w:rPr>
        <w:t>нерегламентирано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плащане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цел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улеснение</w:t>
      </w:r>
      <w:proofErr w:type="spellEnd"/>
      <w:r w:rsidRPr="00E739D8">
        <w:rPr>
          <w:rFonts w:ascii="Arial" w:hAnsi="Arial" w:cs="Arial"/>
          <w:color w:val="61686D"/>
          <w:sz w:val="21"/>
        </w:rPr>
        <w:t>;</w:t>
      </w:r>
    </w:p>
    <w:p w14:paraId="29E5AA27" w14:textId="77777777" w:rsidR="0035275C" w:rsidRPr="00E739D8" w:rsidRDefault="0035275C" w:rsidP="0035275C">
      <w:pPr>
        <w:pStyle w:val="Paragraphedeliste"/>
        <w:numPr>
          <w:ilvl w:val="0"/>
          <w:numId w:val="11"/>
        </w:num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Спонсорство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подпомагане</w:t>
      </w:r>
      <w:proofErr w:type="spellEnd"/>
      <w:r w:rsidRPr="00E739D8">
        <w:rPr>
          <w:rFonts w:ascii="Arial" w:hAnsi="Arial" w:cs="Arial"/>
          <w:color w:val="61686D"/>
          <w:sz w:val="21"/>
        </w:rPr>
        <w:t>;</w:t>
      </w:r>
    </w:p>
    <w:p w14:paraId="6ABD6013" w14:textId="77777777" w:rsidR="0035275C" w:rsidRPr="00E739D8" w:rsidRDefault="0035275C" w:rsidP="0035275C">
      <w:pPr>
        <w:pStyle w:val="Paragraphedeliste"/>
        <w:numPr>
          <w:ilvl w:val="0"/>
          <w:numId w:val="11"/>
        </w:num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Търговия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влияние</w:t>
      </w:r>
      <w:proofErr w:type="spellEnd"/>
      <w:r w:rsidRPr="00E739D8">
        <w:rPr>
          <w:rFonts w:ascii="Arial" w:hAnsi="Arial" w:cs="Arial"/>
          <w:color w:val="61686D"/>
          <w:sz w:val="21"/>
        </w:rPr>
        <w:t>;</w:t>
      </w:r>
    </w:p>
    <w:p w14:paraId="5DE94B8C" w14:textId="7E1BA4CC" w:rsidR="00851B88" w:rsidRPr="00E739D8" w:rsidRDefault="0035275C" w:rsidP="0035275C">
      <w:pPr>
        <w:pStyle w:val="Paragraphedeliste"/>
        <w:numPr>
          <w:ilvl w:val="0"/>
          <w:numId w:val="11"/>
        </w:num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Вътрешен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контрол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отчетност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</w:p>
    <w:p w14:paraId="5A04333E" w14:textId="0EFCEA9B" w:rsidR="00851B88" w:rsidRPr="001F7A45" w:rsidRDefault="0035275C" w:rsidP="00851B88">
      <w:pPr>
        <w:pStyle w:val="Titre1"/>
        <w:ind w:left="357" w:hanging="357"/>
        <w:rPr>
          <w:rFonts w:ascii="Arial" w:hAnsi="Arial" w:cs="Arial"/>
          <w:color w:val="C00000"/>
          <w:sz w:val="21"/>
          <w:szCs w:val="21"/>
        </w:rPr>
      </w:pPr>
      <w:bookmarkStart w:id="12" w:name="_Toc55304204"/>
      <w:bookmarkStart w:id="13" w:name="_Toc67231604"/>
      <w:r w:rsidRPr="001F7A45">
        <w:rPr>
          <w:rFonts w:ascii="Arial" w:hAnsi="Arial" w:cs="Arial"/>
          <w:color w:val="C00000"/>
          <w:sz w:val="21"/>
        </w:rPr>
        <w:lastRenderedPageBreak/>
        <w:t>ПОДАРЪЦИ И ПОКАНИ</w:t>
      </w:r>
      <w:bookmarkEnd w:id="12"/>
      <w:bookmarkEnd w:id="13"/>
    </w:p>
    <w:p w14:paraId="6E2EB540" w14:textId="301C3BC6" w:rsidR="00851B88" w:rsidRPr="00E739D8" w:rsidRDefault="0035275C" w:rsidP="00851B88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Подаръците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имат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различна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форма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като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цяло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смятат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услуги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предоставят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безвъзмездно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без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компенсация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1"/>
        </w:rPr>
        <w:t>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сравнително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честа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форма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учтивост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взаимна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признателност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понякога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обичайни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дадена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страни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допринесат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доброто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качество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професионалните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отношения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</w:rPr>
        <w:t>.</w:t>
      </w:r>
    </w:p>
    <w:p w14:paraId="10EC4F64" w14:textId="572D23B4" w:rsidR="00851B88" w:rsidRPr="00E739D8" w:rsidRDefault="00851B88" w:rsidP="00851B88">
      <w:pPr>
        <w:rPr>
          <w:rFonts w:ascii="Arial" w:hAnsi="Arial" w:cs="Arial"/>
          <w:bCs/>
          <w:color w:val="61686D"/>
          <w:sz w:val="21"/>
          <w:szCs w:val="21"/>
        </w:rPr>
      </w:pPr>
      <w:r w:rsidRPr="00E739D8">
        <w:rPr>
          <w:rFonts w:ascii="Arial" w:hAnsi="Arial" w:cs="Arial"/>
          <w:noProof/>
          <w:color w:val="61686D"/>
          <w:sz w:val="21"/>
          <w:szCs w:val="21"/>
          <w:lang w:val="bg-BG" w:eastAsia="bg-BG"/>
        </w:rPr>
        <mc:AlternateContent>
          <mc:Choice Requires="wps">
            <w:drawing>
              <wp:anchor distT="107950" distB="107950" distL="180340" distR="180340" simplePos="0" relativeHeight="251669504" behindDoc="0" locked="0" layoutInCell="1" allowOverlap="1" wp14:anchorId="0EE60FCC" wp14:editId="499A095D">
                <wp:simplePos x="0" y="0"/>
                <wp:positionH relativeFrom="column">
                  <wp:posOffset>3195955</wp:posOffset>
                </wp:positionH>
                <wp:positionV relativeFrom="paragraph">
                  <wp:posOffset>38100</wp:posOffset>
                </wp:positionV>
                <wp:extent cx="2616835" cy="4533900"/>
                <wp:effectExtent l="0" t="0" r="0" b="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4533900"/>
                        </a:xfrm>
                        <a:prstGeom prst="rect">
                          <a:avLst/>
                        </a:prstGeom>
                        <a:solidFill>
                          <a:srgbClr val="9D9E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BE7B6" w14:textId="77777777" w:rsidR="009B2B92" w:rsidRPr="00927BA1" w:rsidRDefault="009B2B92" w:rsidP="00851B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21"/>
                                <w:szCs w:val="21"/>
                                <w:highlight w:val="yellow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  <w:t>СПАЗВАНЕ НА нашия Кодекс на прАктика</w:t>
                            </w: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21"/>
                                <w:szCs w:val="21"/>
                                <w:highlight w:val="yellow"/>
                                <w:lang w:val="en"/>
                              </w:rPr>
                              <w:t xml:space="preserve"> </w:t>
                            </w:r>
                          </w:p>
                          <w:p w14:paraId="40ABE415" w14:textId="7998B172" w:rsidR="009B2B92" w:rsidRPr="00927BA1" w:rsidRDefault="009B2B92" w:rsidP="009B2B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  <w:t>Въпрос:</w:t>
                            </w: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 xml:space="preserve"> 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Като част от подписването на договор, един от нашите партньори иска да ми предложи подарък със значителна стойност.</w:t>
                            </w:r>
                          </w:p>
                          <w:p w14:paraId="31CE9975" w14:textId="19048E43" w:rsidR="009B2B92" w:rsidRPr="00927BA1" w:rsidRDefault="009B2B92" w:rsidP="009B2B9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Тъй като не искам да разваля добрите отношение, които сме успели да изградим, се чудя какво трябва да направя в тази ситуация.</w:t>
                            </w: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"/>
                              </w:rPr>
                              <w:t xml:space="preserve"> </w:t>
                            </w:r>
                          </w:p>
                          <w:p w14:paraId="5ED24C65" w14:textId="77777777" w:rsidR="009B2B92" w:rsidRPr="00927BA1" w:rsidRDefault="009B2B92" w:rsidP="009B2B9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"/>
                              </w:rPr>
                            </w:pPr>
                          </w:p>
                          <w:p w14:paraId="596B8A27" w14:textId="77777777" w:rsidR="009B2B92" w:rsidRPr="00927BA1" w:rsidRDefault="009B2B92" w:rsidP="009B2B9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  <w:t>Отговор:</w:t>
                            </w:r>
                          </w:p>
                          <w:p w14:paraId="0D9FCDB7" w14:textId="77777777" w:rsidR="009B2B92" w:rsidRPr="00927BA1" w:rsidRDefault="009B2B92" w:rsidP="009B2B92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По принцип, този тип подаръци следва да бъдат учтиво отказани, като обясните каква е политиката на Групата в тази област.</w:t>
                            </w:r>
                          </w:p>
                          <w:p w14:paraId="46A3AD43" w14:textId="30ED38BC" w:rsidR="009B2B92" w:rsidRPr="00927BA1" w:rsidRDefault="009B2B92" w:rsidP="009B2B92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Въпреки това, в зависимост от страната и обича</w:t>
                            </w:r>
                            <w:r w:rsidR="00B01687"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>и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те ѝ, понякога може да бъде трудно да откажете подобен подарък.</w:t>
                            </w:r>
                          </w:p>
                          <w:p w14:paraId="6DF41580" w14:textId="103ABDA2" w:rsidR="007540B1" w:rsidRPr="00927BA1" w:rsidRDefault="009B2B92" w:rsidP="009B2B92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В такъв случай, информирайте началниците си, които трябва да решат какво да бъде направено. Например, те биха могли да решат подаръкът да бъде споделен с всички служители или да бъде дарен на благотворителна организация.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0FCC" id="Rectangle 6" o:spid="_x0000_s1026" style="position:absolute;left:0;text-align:left;margin-left:251.65pt;margin-top:3pt;width:206.05pt;height:357pt;z-index:251669504;visibility:visible;mso-wrap-style:square;mso-width-percent:0;mso-height-percent:0;mso-wrap-distance-left:14.2pt;mso-wrap-distance-top:8.5pt;mso-wrap-distance-right:14.2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" fillcolor="#9d9e9f" stroked="f" strokeweight="1pt">
                <v:textbox>
                  <w:txbxContent>
                    <w:p w14:paraId="4D3BE7B6" w14:textId="77777777" w:rsidR="009B2B92" w:rsidRPr="00927BA1" w:rsidRDefault="009B2B92" w:rsidP="00851B88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21"/>
                          <w:szCs w:val="21"/>
                          <w:highlight w:val="yellow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21"/>
                          <w:szCs w:val="21"/>
                          <w:lang w:val="en"/>
                        </w:rPr>
                        <w:t>СПАЗВАНЕ НА нашия Кодекс на прАктика</w:t>
                      </w:r>
                      <w:r w:rsidRPr="00927BA1"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21"/>
                          <w:szCs w:val="21"/>
                          <w:highlight w:val="yellow"/>
                          <w:lang w:val="en"/>
                        </w:rPr>
                        <w:t xml:space="preserve"> </w:t>
                      </w:r>
                    </w:p>
                    <w:p w14:paraId="40ABE415" w14:textId="7998B172" w:rsidR="009B2B92" w:rsidRPr="00927BA1" w:rsidRDefault="009B2B92" w:rsidP="009B2B9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  <w:t>Въпрос:</w:t>
                      </w:r>
                      <w:r w:rsidRPr="00927B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 xml:space="preserve"> 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Като част от подписването на договор, един от нашите партньори иска да ми предложи подарък със значителна стойност.</w:t>
                      </w:r>
                    </w:p>
                    <w:p w14:paraId="31CE9975" w14:textId="19048E43" w:rsidR="009B2B92" w:rsidRPr="00927BA1" w:rsidRDefault="009B2B92" w:rsidP="009B2B9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yellow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Тъй като не искам да разваля добрите отношение, които сме успели да изградим, се чудя какво трябва да направя в тази ситуация.</w:t>
                      </w:r>
                      <w:r w:rsidRPr="00927B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yellow"/>
                          <w:lang w:val="en"/>
                        </w:rPr>
                        <w:t xml:space="preserve"> </w:t>
                      </w:r>
                    </w:p>
                    <w:p w14:paraId="5ED24C65" w14:textId="77777777" w:rsidR="009B2B92" w:rsidRPr="00927BA1" w:rsidRDefault="009B2B92" w:rsidP="009B2B9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yellow"/>
                          <w:lang w:val="en"/>
                        </w:rPr>
                      </w:pPr>
                    </w:p>
                    <w:p w14:paraId="596B8A27" w14:textId="77777777" w:rsidR="009B2B92" w:rsidRPr="00927BA1" w:rsidRDefault="009B2B92" w:rsidP="009B2B9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  <w:t>Отговор:</w:t>
                      </w:r>
                    </w:p>
                    <w:p w14:paraId="0D9FCDB7" w14:textId="77777777" w:rsidR="009B2B92" w:rsidRPr="00927BA1" w:rsidRDefault="009B2B92" w:rsidP="009B2B92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По принцип, този тип подаръци следва да бъдат учтиво отказани, като обясните каква е политиката на Групата в тази област.</w:t>
                      </w:r>
                    </w:p>
                    <w:p w14:paraId="46A3AD43" w14:textId="30ED38BC" w:rsidR="009B2B92" w:rsidRPr="00927BA1" w:rsidRDefault="009B2B92" w:rsidP="009B2B92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Въпреки това, в зависимост от страната и обича</w:t>
                      </w:r>
                      <w:r w:rsidR="00B01687"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>и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те ѝ, понякога може да бъде трудно да откажете подобен подарък.</w:t>
                      </w:r>
                    </w:p>
                    <w:p w14:paraId="6DF41580" w14:textId="103ABDA2" w:rsidR="007540B1" w:rsidRPr="00927BA1" w:rsidRDefault="009B2B92" w:rsidP="009B2B92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В такъв случай, информирайте началниците си, които трябва да решат какво да бъде направено. Например, те биха могли да решат подаръкът да бъде споделен с всички служители или да бъде дарен на благотворителна организация.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Те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предмети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предлагат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понякога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периодично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контекста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професионалните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взаимоотношения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бизнес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обеди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вечери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покани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събития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изложби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спортни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събития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пътувания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сместват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отдих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професионални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дейности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>...</w:t>
      </w:r>
    </w:p>
    <w:p w14:paraId="79BF9551" w14:textId="75AE2480" w:rsidR="001149C5" w:rsidRPr="00E739D8" w:rsidRDefault="001149C5" w:rsidP="00851B88">
      <w:p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Забранено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е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да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приемате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или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предлагате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подарък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или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E739D8">
        <w:rPr>
          <w:rFonts w:ascii="Arial" w:hAnsi="Arial" w:cs="Arial"/>
          <w:bCs/>
          <w:color w:val="61686D"/>
          <w:sz w:val="21"/>
          <w:szCs w:val="21"/>
        </w:rPr>
        <w:t>покана</w:t>
      </w:r>
      <w:proofErr w:type="spellEnd"/>
      <w:r w:rsidRPr="00E739D8">
        <w:rPr>
          <w:rFonts w:ascii="Arial" w:hAnsi="Arial" w:cs="Arial"/>
          <w:bCs/>
          <w:color w:val="61686D"/>
          <w:sz w:val="21"/>
          <w:szCs w:val="21"/>
        </w:rPr>
        <w:t>:</w:t>
      </w:r>
    </w:p>
    <w:p w14:paraId="530EB081" w14:textId="77777777" w:rsidR="0035275C" w:rsidRPr="00E739D8" w:rsidRDefault="0035275C" w:rsidP="0035275C">
      <w:pPr>
        <w:pStyle w:val="Paragraphedeliste"/>
        <w:numPr>
          <w:ilvl w:val="0"/>
          <w:numId w:val="31"/>
        </w:numPr>
        <w:ind w:left="426"/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предполагат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установяват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взаимоотношения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“</w:t>
      </w:r>
      <w:proofErr w:type="spellStart"/>
      <w:r w:rsidRPr="00E739D8">
        <w:rPr>
          <w:rFonts w:ascii="Arial" w:hAnsi="Arial" w:cs="Arial"/>
          <w:color w:val="61686D"/>
          <w:sz w:val="21"/>
        </w:rPr>
        <w:t>аз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тебе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мене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” </w:t>
      </w:r>
      <w:proofErr w:type="spellStart"/>
      <w:r w:rsidRPr="00E739D8">
        <w:rPr>
          <w:rFonts w:ascii="Arial" w:hAnsi="Arial" w:cs="Arial"/>
          <w:color w:val="61686D"/>
          <w:sz w:val="21"/>
        </w:rPr>
        <w:t>под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каквато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било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форма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явна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подразбираща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</w:p>
    <w:p w14:paraId="74FC811C" w14:textId="759621D9" w:rsidR="00851B88" w:rsidRPr="00E739D8" w:rsidRDefault="0035275C" w:rsidP="0035275C">
      <w:pPr>
        <w:pStyle w:val="Paragraphedeliste"/>
        <w:numPr>
          <w:ilvl w:val="0"/>
          <w:numId w:val="31"/>
        </w:numPr>
        <w:ind w:left="426"/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вероятно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окажат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въздействие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създадат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впечатление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въздействат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върху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преценка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решение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партньорите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им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независимо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частни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държавни</w:t>
      </w:r>
      <w:proofErr w:type="spellEnd"/>
      <w:r w:rsidR="00851B88" w:rsidRPr="00E739D8">
        <w:rPr>
          <w:rFonts w:ascii="Arial" w:hAnsi="Arial" w:cs="Arial"/>
          <w:bCs/>
          <w:color w:val="61686D"/>
          <w:sz w:val="21"/>
          <w:szCs w:val="21"/>
        </w:rPr>
        <w:t>.</w:t>
      </w:r>
    </w:p>
    <w:p w14:paraId="15F20629" w14:textId="6EDFAF21" w:rsidR="00851B88" w:rsidRPr="00E739D8" w:rsidRDefault="00CB6F88" w:rsidP="00851B88">
      <w:p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>
        <w:rPr>
          <w:rFonts w:ascii="Arial" w:hAnsi="Arial" w:cs="Arial"/>
          <w:color w:val="61686D"/>
          <w:sz w:val="21"/>
        </w:rPr>
        <w:t>Ондура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има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създадени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правила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процедури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подаръци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покани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приложими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цялата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Група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гарантира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спазването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нашата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“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Политика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борба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корупцията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” и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вътрешното</w:t>
      </w:r>
      <w:proofErr w:type="spellEnd"/>
      <w:r w:rsidR="003527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35275C" w:rsidRPr="00E739D8">
        <w:rPr>
          <w:rFonts w:ascii="Arial" w:hAnsi="Arial" w:cs="Arial"/>
          <w:color w:val="61686D"/>
          <w:sz w:val="21"/>
        </w:rPr>
        <w:t>съответствие</w:t>
      </w:r>
      <w:proofErr w:type="spellEnd"/>
      <w:r w:rsidR="00851B88" w:rsidRPr="00E739D8">
        <w:rPr>
          <w:rFonts w:ascii="Arial" w:hAnsi="Arial" w:cs="Arial"/>
          <w:bCs/>
          <w:color w:val="61686D"/>
          <w:sz w:val="21"/>
          <w:szCs w:val="21"/>
        </w:rPr>
        <w:t>.</w:t>
      </w:r>
    </w:p>
    <w:p w14:paraId="00E31775" w14:textId="59AC40B1" w:rsidR="00851B88" w:rsidRPr="00E739D8" w:rsidRDefault="0035275C" w:rsidP="00851B88">
      <w:p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Тези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правила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процедури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описани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Приложение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3 </w:t>
      </w:r>
      <w:proofErr w:type="spellStart"/>
      <w:r w:rsidRPr="00E739D8">
        <w:rPr>
          <w:rFonts w:ascii="Arial" w:hAnsi="Arial" w:cs="Arial"/>
          <w:color w:val="61686D"/>
          <w:sz w:val="21"/>
        </w:rPr>
        <w:t>към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настоящия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документ</w:t>
      </w:r>
      <w:proofErr w:type="spellEnd"/>
      <w:r w:rsidR="00851B88" w:rsidRPr="00E739D8">
        <w:rPr>
          <w:rFonts w:ascii="Arial" w:hAnsi="Arial" w:cs="Arial"/>
          <w:bCs/>
          <w:color w:val="61686D"/>
          <w:sz w:val="21"/>
          <w:szCs w:val="21"/>
        </w:rPr>
        <w:t>.</w:t>
      </w:r>
    </w:p>
    <w:p w14:paraId="23079EB3" w14:textId="12C1FFCB" w:rsidR="00851B88" w:rsidRPr="00E739D8" w:rsidRDefault="0035275C" w:rsidP="00851B88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Всички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информирани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тези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правила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използват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справка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получаването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предоставянето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подаръци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покани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</w:rPr>
        <w:t>.</w:t>
      </w:r>
    </w:p>
    <w:p w14:paraId="765FFF88" w14:textId="2C3F76F5" w:rsidR="00851B88" w:rsidRPr="001F7A45" w:rsidRDefault="00A244FF" w:rsidP="00851B88">
      <w:pPr>
        <w:pStyle w:val="Titre1"/>
        <w:ind w:left="357" w:hanging="357"/>
        <w:rPr>
          <w:rFonts w:ascii="Arial" w:hAnsi="Arial" w:cs="Arial"/>
          <w:bCs/>
          <w:color w:val="C00000"/>
          <w:sz w:val="21"/>
          <w:szCs w:val="21"/>
        </w:rPr>
      </w:pPr>
      <w:bookmarkStart w:id="14" w:name="_Toc67231605"/>
      <w:r w:rsidRPr="001F7A45">
        <w:rPr>
          <w:rFonts w:ascii="Arial" w:hAnsi="Arial" w:cs="Arial"/>
          <w:color w:val="C00000"/>
          <w:sz w:val="21"/>
        </w:rPr>
        <w:lastRenderedPageBreak/>
        <w:t>КОНФЛИКТ НА ИНТЕРЕСИ</w:t>
      </w:r>
      <w:bookmarkEnd w:id="14"/>
    </w:p>
    <w:p w14:paraId="4A8D9180" w14:textId="77777777" w:rsidR="00A244FF" w:rsidRPr="00E739D8" w:rsidRDefault="00A244FF" w:rsidP="00A244FF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Служителите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вземат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решения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интерес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независимо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какви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техните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лични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интереси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тези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роднините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им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3413C680" w14:textId="77777777" w:rsidR="00A244FF" w:rsidRPr="00E739D8" w:rsidRDefault="00A244FF" w:rsidP="00A244FF">
      <w:pPr>
        <w:rPr>
          <w:rFonts w:ascii="Arial" w:hAnsi="Arial" w:cs="Arial"/>
          <w:b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Конфликт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интереси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тогава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когато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негов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близък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лични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финансови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търговски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интереси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повлияят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изглежда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влияят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обективността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решенията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взема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препоръчва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становищата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издава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изпълнение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служебните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задължения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75B2DEA9" w14:textId="77777777" w:rsidR="00A244FF" w:rsidRPr="00E739D8" w:rsidRDefault="00A244FF" w:rsidP="00A244FF">
      <w:pPr>
        <w:rPr>
          <w:rFonts w:ascii="Arial" w:hAnsi="Arial" w:cs="Arial"/>
          <w:b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Тази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ситуация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доведе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пренебрегне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своя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дълг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лоялност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към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изглежда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пренебрегва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окаже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предпоставка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корупция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други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свързани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престъпления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6A14E224" w14:textId="77777777" w:rsidR="00A244FF" w:rsidRPr="00E739D8" w:rsidRDefault="00A244FF" w:rsidP="00A244FF">
      <w:pPr>
        <w:rPr>
          <w:rFonts w:ascii="Arial" w:hAnsi="Arial" w:cs="Arial"/>
          <w:b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Прозрачността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огромно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значение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предотвратяването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управлението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конфликти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рискове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привидни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конфликти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интереси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3E347CE2" w14:textId="77777777" w:rsidR="00A244FF" w:rsidRPr="00E739D8" w:rsidRDefault="00A244FF" w:rsidP="00A244FF">
      <w:pPr>
        <w:rPr>
          <w:rFonts w:ascii="Arial" w:hAnsi="Arial" w:cs="Arial"/>
          <w:b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Поради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тази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причина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имат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задължение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информират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своите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началници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ситуации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създадат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реални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потенциални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привидни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конфликти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интереси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7EA7C2F7" w14:textId="77777777" w:rsidR="00A244FF" w:rsidRPr="00E739D8" w:rsidRDefault="00A244FF" w:rsidP="00A244FF">
      <w:pPr>
        <w:rPr>
          <w:rFonts w:ascii="Arial" w:eastAsia="Times New Roman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Молим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информират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своите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началници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>:</w:t>
      </w:r>
    </w:p>
    <w:p w14:paraId="04EF67E8" w14:textId="77777777" w:rsidR="00A244FF" w:rsidRPr="00E739D8" w:rsidRDefault="00A244FF" w:rsidP="00A244FF">
      <w:pPr>
        <w:pStyle w:val="Paragraphedeliste"/>
        <w:numPr>
          <w:ilvl w:val="0"/>
          <w:numId w:val="32"/>
        </w:numPr>
        <w:rPr>
          <w:rFonts w:ascii="Arial" w:eastAsia="Times New Roman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Предложение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поведение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създаде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такъв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конфликт</w:t>
      </w:r>
      <w:proofErr w:type="spellEnd"/>
      <w:r w:rsidRPr="00E739D8">
        <w:rPr>
          <w:rFonts w:ascii="Arial" w:hAnsi="Arial" w:cs="Arial"/>
          <w:color w:val="61686D"/>
          <w:sz w:val="21"/>
        </w:rPr>
        <w:t>;</w:t>
      </w:r>
    </w:p>
    <w:p w14:paraId="6F71F197" w14:textId="77777777" w:rsidR="00A244FF" w:rsidRPr="00E739D8" w:rsidRDefault="00A244FF" w:rsidP="00A244FF">
      <w:pPr>
        <w:pStyle w:val="Paragraphedeliste"/>
        <w:numPr>
          <w:ilvl w:val="0"/>
          <w:numId w:val="32"/>
        </w:numPr>
        <w:rPr>
          <w:rFonts w:ascii="Arial" w:eastAsia="Times New Roman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Натиск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заплаха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опит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изнудване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вътрешен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външен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</w:p>
    <w:p w14:paraId="014E248C" w14:textId="77777777" w:rsidR="00A244FF" w:rsidRPr="00E739D8" w:rsidRDefault="00A244FF" w:rsidP="00A244FF">
      <w:p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Служителят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също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оттегли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всеки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процес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вземане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решение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издаване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препоръка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становище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засегнати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конфликт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интереси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11ABBF8C" w14:textId="3F929C26" w:rsidR="00851B88" w:rsidRPr="00E739D8" w:rsidRDefault="0005354D" w:rsidP="00851B88">
      <w:pPr>
        <w:rPr>
          <w:rFonts w:ascii="Arial" w:hAnsi="Arial" w:cs="Arial"/>
          <w:bCs/>
          <w:color w:val="61686D"/>
          <w:sz w:val="21"/>
          <w:szCs w:val="21"/>
          <w:lang w:eastAsia="fr-FR"/>
        </w:rPr>
      </w:pPr>
      <w:r w:rsidRPr="00E739D8">
        <w:rPr>
          <w:rFonts w:ascii="Arial" w:hAnsi="Arial" w:cs="Arial"/>
          <w:noProof/>
          <w:color w:val="61686D"/>
          <w:sz w:val="21"/>
          <w:szCs w:val="21"/>
          <w:lang w:val="bg-BG" w:eastAsia="bg-BG"/>
        </w:rPr>
        <mc:AlternateContent>
          <mc:Choice Requires="wps">
            <w:drawing>
              <wp:anchor distT="107950" distB="107950" distL="180340" distR="180340" simplePos="0" relativeHeight="251670528" behindDoc="0" locked="0" layoutInCell="1" allowOverlap="1" wp14:anchorId="26185E46" wp14:editId="1D369C29">
                <wp:simplePos x="0" y="0"/>
                <wp:positionH relativeFrom="column">
                  <wp:posOffset>33655</wp:posOffset>
                </wp:positionH>
                <wp:positionV relativeFrom="paragraph">
                  <wp:posOffset>561975</wp:posOffset>
                </wp:positionV>
                <wp:extent cx="5735320" cy="3048000"/>
                <wp:effectExtent l="0" t="0" r="5080" b="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3048000"/>
                        </a:xfrm>
                        <a:prstGeom prst="rect">
                          <a:avLst/>
                        </a:prstGeom>
                        <a:solidFill>
                          <a:srgbClr val="9D9E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16251" w14:textId="568757F5" w:rsidR="009B2B92" w:rsidRPr="00927BA1" w:rsidRDefault="009B2B92" w:rsidP="009B2B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21"/>
                                <w:szCs w:val="21"/>
                                <w:highlight w:val="yellow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  <w:t>СПАЗВАНЕ НА нашия Кодекс на прАктика</w:t>
                            </w:r>
                          </w:p>
                          <w:p w14:paraId="5E2965FB" w14:textId="77777777" w:rsidR="0005354D" w:rsidRPr="00927BA1" w:rsidRDefault="0005354D" w:rsidP="000535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  <w:t>Въпрос:</w:t>
                            </w:r>
                          </w:p>
                          <w:p w14:paraId="753A4551" w14:textId="3B9B879E" w:rsidR="0005354D" w:rsidRPr="00927BA1" w:rsidRDefault="0005354D" w:rsidP="0005354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Брат ми току-що стартира бизнеса си и иска да предложи услугите си на Групата </w:t>
                            </w:r>
                            <w:r w:rsidR="0041256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>Ондура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57822D49" w14:textId="77777777" w:rsidR="0005354D" w:rsidRPr="00927BA1" w:rsidRDefault="0005354D" w:rsidP="0005354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Предлага атрактивни и конкурентни цени.</w:t>
                            </w:r>
                          </w:p>
                          <w:p w14:paraId="346217BE" w14:textId="42DEBCE9" w:rsidR="0005354D" w:rsidRPr="00927BA1" w:rsidRDefault="0005354D" w:rsidP="0005354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Мога ли да го препоръчам на Генералното ръководство?</w:t>
                            </w:r>
                          </w:p>
                          <w:p w14:paraId="760202D8" w14:textId="77777777" w:rsidR="0005354D" w:rsidRPr="00927BA1" w:rsidRDefault="0005354D" w:rsidP="0005354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5A77480C" w14:textId="77777777" w:rsidR="0005354D" w:rsidRPr="00927BA1" w:rsidRDefault="0005354D" w:rsidP="000535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  <w:t>Отговор:</w:t>
                            </w:r>
                          </w:p>
                          <w:p w14:paraId="2D13DDA3" w14:textId="77777777" w:rsidR="0005354D" w:rsidRPr="00927BA1" w:rsidRDefault="0005354D" w:rsidP="0005354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Независимо дали тази оферта може да се разглежда като интересна или не, важно е винаги да съобщавате възможно най-скоро всеки потенциален конфликт на интереси, като например семейни отношения.</w:t>
                            </w:r>
                          </w:p>
                          <w:p w14:paraId="6E2A718E" w14:textId="77777777" w:rsidR="0005354D" w:rsidRPr="00927BA1" w:rsidRDefault="0005354D" w:rsidP="0005354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Офертата на брат Ви няма да бъде изключена и ще бъде проучена обективно по същия начин като останалите.</w:t>
                            </w:r>
                          </w:p>
                          <w:p w14:paraId="6D534F64" w14:textId="77777777" w:rsidR="0005354D" w:rsidRPr="00927BA1" w:rsidRDefault="0005354D" w:rsidP="0005354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Такава семейна връзка не може да повлияе на избора на компанията в благоприятна или неблагоприятна посока.</w:t>
                            </w:r>
                          </w:p>
                          <w:p w14:paraId="4C9B219A" w14:textId="3019A471" w:rsidR="007540B1" w:rsidRPr="00927BA1" w:rsidRDefault="0005354D" w:rsidP="0005354D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От само себе си се разбира, че трябва да се въздържате от участие в какъвто и да било процес на вземане на решения, който е свързан с дейността на брат Ви.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85E46" id="Rectangle 7" o:spid="_x0000_s1027" style="position:absolute;left:0;text-align:left;margin-left:2.65pt;margin-top:44.25pt;width:451.6pt;height:240pt;z-index:251670528;visibility:visible;mso-wrap-style:square;mso-width-percent:0;mso-height-percent:0;mso-wrap-distance-left:14.2pt;mso-wrap-distance-top:8.5pt;mso-wrap-distance-right:14.2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" fillcolor="#9d9e9f" stroked="f" strokeweight="1pt">
                <v:textbox>
                  <w:txbxContent>
                    <w:p w14:paraId="33E16251" w14:textId="568757F5" w:rsidR="009B2B92" w:rsidRPr="00927BA1" w:rsidRDefault="009B2B92" w:rsidP="009B2B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21"/>
                          <w:szCs w:val="21"/>
                          <w:highlight w:val="yellow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21"/>
                          <w:szCs w:val="21"/>
                          <w:lang w:val="en"/>
                        </w:rPr>
                        <w:t>СПАЗВАНЕ НА нашия Кодекс на прАктика</w:t>
                      </w:r>
                    </w:p>
                    <w:p w14:paraId="5E2965FB" w14:textId="77777777" w:rsidR="0005354D" w:rsidRPr="00927BA1" w:rsidRDefault="0005354D" w:rsidP="0005354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  <w:t>Въпрос:</w:t>
                      </w:r>
                    </w:p>
                    <w:p w14:paraId="753A4551" w14:textId="3B9B879E" w:rsidR="0005354D" w:rsidRPr="00927BA1" w:rsidRDefault="0005354D" w:rsidP="0005354D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Брат ми току-що стартира бизнеса си и иска да предложи услугите си на Групата </w:t>
                      </w:r>
                      <w:r w:rsidR="00412562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>Ондура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57822D49" w14:textId="77777777" w:rsidR="0005354D" w:rsidRPr="00927BA1" w:rsidRDefault="0005354D" w:rsidP="0005354D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Предлага атрактивни и конкурентни цени.</w:t>
                      </w:r>
                    </w:p>
                    <w:p w14:paraId="346217BE" w14:textId="42DEBCE9" w:rsidR="0005354D" w:rsidRPr="00927BA1" w:rsidRDefault="0005354D" w:rsidP="0005354D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Мога ли да го препоръчам на Генералното ръководство?</w:t>
                      </w:r>
                    </w:p>
                    <w:p w14:paraId="760202D8" w14:textId="77777777" w:rsidR="0005354D" w:rsidRPr="00927BA1" w:rsidRDefault="0005354D" w:rsidP="0005354D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</w:p>
                    <w:p w14:paraId="5A77480C" w14:textId="77777777" w:rsidR="0005354D" w:rsidRPr="00927BA1" w:rsidRDefault="0005354D" w:rsidP="0005354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  <w:t>Отговор:</w:t>
                      </w:r>
                    </w:p>
                    <w:p w14:paraId="2D13DDA3" w14:textId="77777777" w:rsidR="0005354D" w:rsidRPr="00927BA1" w:rsidRDefault="0005354D" w:rsidP="0005354D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Независимо дали тази оферта може да се разглежда като интересна или не, важно е винаги да съобщавате възможно най-скоро всеки потенциален конфликт на интереси, като например семейни отношения.</w:t>
                      </w:r>
                    </w:p>
                    <w:p w14:paraId="6E2A718E" w14:textId="77777777" w:rsidR="0005354D" w:rsidRPr="00927BA1" w:rsidRDefault="0005354D" w:rsidP="0005354D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Офертата на брат Ви няма да бъде изключена и ще бъде проучена обективно по същия начин като останалите.</w:t>
                      </w:r>
                    </w:p>
                    <w:p w14:paraId="6D534F64" w14:textId="77777777" w:rsidR="0005354D" w:rsidRPr="00927BA1" w:rsidRDefault="0005354D" w:rsidP="0005354D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Такава семейна връзка не може да повлияе на избора на компанията в благоприятна или неблагоприятна посока.</w:t>
                      </w:r>
                    </w:p>
                    <w:p w14:paraId="4C9B219A" w14:textId="3019A471" w:rsidR="007540B1" w:rsidRPr="00927BA1" w:rsidRDefault="0005354D" w:rsidP="0005354D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От само себе си се разбира, че трябва да се въздържате от участие в какъвто и да било процес на вземане на решения, който е свързан с дейността на брат Ви.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Информацията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ситуациите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конфликт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интереси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записва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писмена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форма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="00A244FF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A244FF" w:rsidRPr="00E739D8">
        <w:rPr>
          <w:rFonts w:ascii="Arial" w:hAnsi="Arial" w:cs="Arial"/>
          <w:color w:val="61686D"/>
          <w:sz w:val="21"/>
        </w:rPr>
        <w:t>съхранява</w:t>
      </w:r>
      <w:proofErr w:type="spellEnd"/>
      <w:r w:rsidR="00851B88" w:rsidRPr="00E739D8">
        <w:rPr>
          <w:rFonts w:ascii="Arial" w:hAnsi="Arial" w:cs="Arial"/>
          <w:bCs/>
          <w:color w:val="61686D"/>
          <w:sz w:val="21"/>
          <w:szCs w:val="21"/>
          <w:lang w:eastAsia="fr-FR"/>
        </w:rPr>
        <w:t>.</w:t>
      </w:r>
    </w:p>
    <w:p w14:paraId="04E014C9" w14:textId="2630C671" w:rsidR="00851B88" w:rsidRPr="001F7A45" w:rsidRDefault="00851B88" w:rsidP="00851B88">
      <w:pPr>
        <w:pStyle w:val="Titre1"/>
        <w:ind w:left="357" w:hanging="357"/>
        <w:rPr>
          <w:rFonts w:ascii="Arial" w:hAnsi="Arial" w:cs="Arial"/>
          <w:color w:val="C00000"/>
          <w:sz w:val="21"/>
          <w:szCs w:val="21"/>
          <w:lang w:val="fr-FR"/>
        </w:rPr>
      </w:pPr>
      <w:r w:rsidRPr="001F7A45">
        <w:rPr>
          <w:rFonts w:ascii="Arial" w:hAnsi="Arial" w:cs="Arial"/>
          <w:color w:val="C00000"/>
          <w:sz w:val="21"/>
          <w:szCs w:val="21"/>
        </w:rPr>
        <w:lastRenderedPageBreak/>
        <w:t xml:space="preserve"> </w:t>
      </w:r>
      <w:bookmarkStart w:id="15" w:name="_Toc67231606"/>
      <w:r w:rsidR="00A244FF" w:rsidRPr="001F7A45">
        <w:rPr>
          <w:rFonts w:ascii="Arial" w:hAnsi="Arial" w:cs="Arial"/>
          <w:color w:val="C00000"/>
          <w:sz w:val="21"/>
        </w:rPr>
        <w:t>ПЛАЩАНИЯ НА РЪКА</w:t>
      </w:r>
      <w:bookmarkEnd w:id="15"/>
    </w:p>
    <w:p w14:paraId="238A1BF8" w14:textId="5AD70503" w:rsidR="00851B88" w:rsidRPr="00E739D8" w:rsidRDefault="00E80D5C" w:rsidP="00851B88">
      <w:pPr>
        <w:rPr>
          <w:rFonts w:ascii="Arial" w:hAnsi="Arial" w:cs="Arial"/>
          <w:color w:val="61686D"/>
          <w:sz w:val="21"/>
          <w:szCs w:val="21"/>
          <w:lang w:val="fr-FR" w:eastAsia="fr-FR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Плащанията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- </w:t>
      </w:r>
      <w:proofErr w:type="spellStart"/>
      <w:r w:rsidRPr="00E739D8">
        <w:rPr>
          <w:rFonts w:ascii="Arial" w:hAnsi="Arial" w:cs="Arial"/>
          <w:color w:val="61686D"/>
          <w:sz w:val="21"/>
        </w:rPr>
        <w:t>нерегламентираните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плащания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цел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улеснение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са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малки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суми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изплащани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неофициално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сектор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цел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улесняване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осигуряване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правилното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провеждане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административните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процедури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необходимите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формалности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попадат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неговите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компетенции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плаща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има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очаква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  <w:lang w:val="fr-FR" w:eastAsia="fr-FR"/>
        </w:rPr>
        <w:t>.</w:t>
      </w:r>
    </w:p>
    <w:p w14:paraId="045FAE5F" w14:textId="42DC87FE" w:rsidR="00851B88" w:rsidRPr="00E739D8" w:rsidRDefault="006637A5" w:rsidP="00851B88">
      <w:pPr>
        <w:rPr>
          <w:rFonts w:ascii="Arial" w:hAnsi="Arial" w:cs="Arial"/>
          <w:color w:val="61686D"/>
          <w:sz w:val="21"/>
          <w:szCs w:val="21"/>
        </w:rPr>
      </w:pPr>
      <w:r w:rsidRPr="00E739D8">
        <w:rPr>
          <w:rFonts w:ascii="Arial" w:hAnsi="Arial" w:cs="Arial"/>
          <w:noProof/>
          <w:color w:val="61686D"/>
          <w:sz w:val="21"/>
          <w:szCs w:val="21"/>
          <w:lang w:val="bg-BG" w:eastAsia="bg-BG"/>
        </w:rPr>
        <mc:AlternateContent>
          <mc:Choice Requires="wps">
            <w:drawing>
              <wp:anchor distT="107950" distB="107950" distL="180340" distR="180340" simplePos="0" relativeHeight="251671552" behindDoc="0" locked="0" layoutInCell="1" allowOverlap="1" wp14:anchorId="6F37D1F0" wp14:editId="0EFB6C83">
                <wp:simplePos x="0" y="0"/>
                <wp:positionH relativeFrom="column">
                  <wp:posOffset>3001645</wp:posOffset>
                </wp:positionH>
                <wp:positionV relativeFrom="paragraph">
                  <wp:posOffset>423545</wp:posOffset>
                </wp:positionV>
                <wp:extent cx="2835910" cy="2773680"/>
                <wp:effectExtent l="0" t="0" r="0" b="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910" cy="2773680"/>
                        </a:xfrm>
                        <a:prstGeom prst="rect">
                          <a:avLst/>
                        </a:prstGeom>
                        <a:solidFill>
                          <a:srgbClr val="9D9E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F40B5" w14:textId="77777777" w:rsidR="006637A5" w:rsidRPr="00927BA1" w:rsidRDefault="006637A5" w:rsidP="0066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  <w:t>СПАЗВАНЕ НА нашия Кодекс на прАктика</w:t>
                            </w:r>
                          </w:p>
                          <w:p w14:paraId="40F22F85" w14:textId="57B6C32B" w:rsidR="006637A5" w:rsidRPr="00927BA1" w:rsidRDefault="006637A5" w:rsidP="006637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  <w:t>Въпрос:</w:t>
                            </w: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 xml:space="preserve"> </w:t>
                            </w:r>
                            <w:r w:rsidR="00213A3B"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>Изправен съм пред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1"/>
                                <w:lang w:val="en"/>
                              </w:rPr>
                              <w:t xml:space="preserve"> забавяне при </w:t>
                            </w:r>
                            <w:r w:rsidR="00213A3B"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>митническа обработка на документи.</w:t>
                            </w:r>
                          </w:p>
                          <w:p w14:paraId="2DFCBBED" w14:textId="3DC79F5E" w:rsidR="00213A3B" w:rsidRPr="00927BA1" w:rsidRDefault="006637A5" w:rsidP="00213A3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 xml:space="preserve">В разговор с друг човек, </w:t>
                            </w:r>
                            <w:r w:rsidR="00213A3B"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>който е бил обслужен бързо,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 xml:space="preserve"> разбирам, че служителят </w:t>
                            </w:r>
                            <w:r w:rsidR="00213A3B"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>би реагирал при плащане на ръка на дребна сума..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>Този човек</w:t>
                            </w:r>
                            <w:r w:rsidR="00213A3B"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 xml:space="preserve"> ми казва, че е платил 50 евро. 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>Чудя се какво трябва да направя в та</w:t>
                            </w:r>
                            <w:r w:rsidR="00213A3B"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>зи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 xml:space="preserve"> ситуация</w:t>
                            </w:r>
                            <w:r w:rsidR="00213A3B"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>.</w:t>
                            </w:r>
                          </w:p>
                          <w:p w14:paraId="2E39C173" w14:textId="081451C4" w:rsidR="00213A3B" w:rsidRPr="00927BA1" w:rsidRDefault="00213A3B" w:rsidP="00213A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>Отговор:</w:t>
                            </w:r>
                          </w:p>
                          <w:p w14:paraId="7D29E375" w14:textId="752C3C12" w:rsidR="007540B1" w:rsidRPr="00927BA1" w:rsidRDefault="00213A3B" w:rsidP="00213A3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>Плащанията на ръка в нашата Група са забранени. Трябва да информирате началниците си веднага.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7D1F0" id="Rectangle 8" o:spid="_x0000_s1028" style="position:absolute;left:0;text-align:left;margin-left:236.35pt;margin-top:33.35pt;width:223.3pt;height:218.4pt;z-index:251671552;visibility:visible;mso-wrap-style:square;mso-width-percent:0;mso-height-percent:0;mso-wrap-distance-left:14.2pt;mso-wrap-distance-top:8.5pt;mso-wrap-distance-right:14.2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" fillcolor="#9d9e9f" stroked="f" strokeweight="1pt">
                <v:textbox>
                  <w:txbxContent>
                    <w:p w14:paraId="57CF40B5" w14:textId="77777777" w:rsidR="006637A5" w:rsidRPr="00927BA1" w:rsidRDefault="006637A5" w:rsidP="006637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21"/>
                          <w:szCs w:val="21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21"/>
                          <w:szCs w:val="21"/>
                          <w:lang w:val="en"/>
                        </w:rPr>
                        <w:t>СПАЗВАНЕ НА нашия Кодекс на прАктика</w:t>
                      </w:r>
                    </w:p>
                    <w:p w14:paraId="40F22F85" w14:textId="57B6C32B" w:rsidR="006637A5" w:rsidRPr="00927BA1" w:rsidRDefault="006637A5" w:rsidP="006637A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bg-BG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  <w:t>Въпрос:</w:t>
                      </w:r>
                      <w:r w:rsidRPr="00927B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 xml:space="preserve"> </w:t>
                      </w:r>
                      <w:r w:rsidR="00213A3B"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>Изправен съм пред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1"/>
                          <w:lang w:val="en"/>
                        </w:rPr>
                        <w:t xml:space="preserve"> забавяне при </w:t>
                      </w:r>
                      <w:r w:rsidR="00213A3B"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>митническа обработка на документи.</w:t>
                      </w:r>
                    </w:p>
                    <w:p w14:paraId="2DFCBBED" w14:textId="3DC79F5E" w:rsidR="00213A3B" w:rsidRPr="00927BA1" w:rsidRDefault="006637A5" w:rsidP="00213A3B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 xml:space="preserve">В разговор с друг човек, </w:t>
                      </w:r>
                      <w:r w:rsidR="00213A3B"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>който е бил обслужен бързо,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 xml:space="preserve"> разбирам, че служителят </w:t>
                      </w:r>
                      <w:r w:rsidR="00213A3B"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>би реагирал при плащане на ръка на дребна сума..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>Този човек</w:t>
                      </w:r>
                      <w:r w:rsidR="00213A3B"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 xml:space="preserve"> ми казва, че е платил 50 евро. 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>Чудя се какво трябва да направя в та</w:t>
                      </w:r>
                      <w:r w:rsidR="00213A3B"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>зи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 xml:space="preserve"> ситуация</w:t>
                      </w:r>
                      <w:r w:rsidR="00213A3B"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>.</w:t>
                      </w:r>
                    </w:p>
                    <w:p w14:paraId="2E39C173" w14:textId="081451C4" w:rsidR="00213A3B" w:rsidRPr="00927BA1" w:rsidRDefault="00213A3B" w:rsidP="00213A3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bg-BG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>Отговор:</w:t>
                      </w:r>
                    </w:p>
                    <w:p w14:paraId="7D29E375" w14:textId="752C3C12" w:rsidR="007540B1" w:rsidRPr="00927BA1" w:rsidRDefault="00213A3B" w:rsidP="00213A3B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>Плащанията на ръка в нашата Група са забранени. Трябва да информирате началниците си веднага.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Тези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плащания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са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предназначени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печелят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неполагаща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облага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.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Те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имат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цел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насърчат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служителите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държавния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сектор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изпълняват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функциите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си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нормално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усърдие</w:t>
      </w:r>
      <w:proofErr w:type="spellEnd"/>
      <w:r w:rsidR="00E80D5C"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="00E80D5C" w:rsidRPr="00E739D8">
        <w:rPr>
          <w:rFonts w:ascii="Arial" w:hAnsi="Arial" w:cs="Arial"/>
          <w:color w:val="61686D"/>
          <w:sz w:val="21"/>
        </w:rPr>
        <w:t>ефективност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</w:rPr>
        <w:t>.</w:t>
      </w:r>
    </w:p>
    <w:p w14:paraId="65B12B9B" w14:textId="4EF90909" w:rsidR="00851B88" w:rsidRPr="00E739D8" w:rsidRDefault="00E80D5C" w:rsidP="00851B88">
      <w:pPr>
        <w:rPr>
          <w:rFonts w:ascii="Arial" w:hAnsi="Arial" w:cs="Arial"/>
          <w:color w:val="61686D"/>
          <w:sz w:val="21"/>
          <w:szCs w:val="21"/>
          <w:lang w:eastAsia="fr-FR"/>
        </w:rPr>
      </w:pPr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Тази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практика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тези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плащания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приравнени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корупция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повечето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държави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  <w:lang w:eastAsia="fr-FR"/>
        </w:rPr>
        <w:t xml:space="preserve">. </w:t>
      </w:r>
    </w:p>
    <w:p w14:paraId="58E2C2E2" w14:textId="5A634740" w:rsidR="00851B88" w:rsidRPr="00E739D8" w:rsidRDefault="00E80D5C" w:rsidP="00851B88">
      <w:pPr>
        <w:rPr>
          <w:rFonts w:ascii="Arial" w:hAnsi="Arial" w:cs="Arial"/>
          <w:color w:val="61686D"/>
          <w:sz w:val="21"/>
          <w:szCs w:val="21"/>
          <w:lang w:eastAsia="fr-FR"/>
        </w:rPr>
      </w:pPr>
      <w:r w:rsidRPr="00E739D8">
        <w:rPr>
          <w:rFonts w:ascii="Arial" w:hAnsi="Arial" w:cs="Arial"/>
          <w:color w:val="61686D"/>
          <w:sz w:val="21"/>
        </w:rPr>
        <w:t xml:space="preserve">В </w:t>
      </w:r>
      <w:proofErr w:type="spellStart"/>
      <w:r w:rsidRPr="00E739D8">
        <w:rPr>
          <w:rFonts w:ascii="Arial" w:hAnsi="Arial" w:cs="Arial"/>
          <w:color w:val="61686D"/>
          <w:sz w:val="21"/>
        </w:rPr>
        <w:t>някои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обаче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още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съществува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прибягване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плащания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ръка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  <w:lang w:eastAsia="fr-FR"/>
        </w:rPr>
        <w:t>.</w:t>
      </w:r>
    </w:p>
    <w:p w14:paraId="0E5B2F52" w14:textId="7DEB3413" w:rsidR="00851B88" w:rsidRPr="00E739D8" w:rsidRDefault="00E80D5C" w:rsidP="00851B88">
      <w:pPr>
        <w:rPr>
          <w:rFonts w:ascii="Arial" w:hAnsi="Arial" w:cs="Arial"/>
          <w:color w:val="61686D"/>
          <w:sz w:val="21"/>
          <w:szCs w:val="21"/>
          <w:lang w:eastAsia="fr-FR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забранява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тази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практика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1"/>
        </w:rPr>
        <w:t>Плащанията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изложат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наказателно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преследване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навредят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репутацията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  <w:lang w:eastAsia="fr-FR"/>
        </w:rPr>
        <w:t xml:space="preserve">. </w:t>
      </w:r>
      <w:r w:rsidR="00851B88" w:rsidRPr="00E739D8">
        <w:rPr>
          <w:rFonts w:ascii="Arial" w:hAnsi="Arial" w:cs="Arial"/>
          <w:color w:val="61686D"/>
          <w:sz w:val="21"/>
          <w:szCs w:val="21"/>
        </w:rPr>
        <w:t xml:space="preserve"> </w:t>
      </w:r>
    </w:p>
    <w:p w14:paraId="5B3320BF" w14:textId="49F9E745" w:rsidR="00851B88" w:rsidRPr="00E739D8" w:rsidRDefault="00E80D5C" w:rsidP="00851B88">
      <w:pPr>
        <w:rPr>
          <w:rFonts w:ascii="Arial" w:hAnsi="Arial" w:cs="Arial"/>
          <w:color w:val="61686D"/>
          <w:sz w:val="21"/>
          <w:szCs w:val="21"/>
          <w:lang w:eastAsia="fr-FR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изправен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такава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ситуация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той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свърже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началниците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ще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погрижат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разрешаване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тази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ситуация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заедно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него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  <w:lang w:eastAsia="fr-FR"/>
        </w:rPr>
        <w:t>.</w:t>
      </w:r>
    </w:p>
    <w:p w14:paraId="537C35EC" w14:textId="61E31414" w:rsidR="00851B88" w:rsidRPr="001F7A45" w:rsidRDefault="007540B1" w:rsidP="00851B88">
      <w:pPr>
        <w:pStyle w:val="Titre1"/>
        <w:ind w:left="357" w:hanging="357"/>
        <w:rPr>
          <w:rFonts w:ascii="Arial" w:hAnsi="Arial" w:cs="Arial"/>
          <w:color w:val="C00000"/>
          <w:sz w:val="21"/>
          <w:szCs w:val="21"/>
        </w:rPr>
      </w:pPr>
      <w:bookmarkStart w:id="16" w:name="_Toc55304219"/>
      <w:bookmarkStart w:id="17" w:name="_Toc67231607"/>
      <w:r w:rsidRPr="001F7A45">
        <w:rPr>
          <w:rFonts w:ascii="Arial" w:hAnsi="Arial" w:cs="Arial"/>
          <w:color w:val="C00000"/>
          <w:sz w:val="21"/>
        </w:rPr>
        <w:lastRenderedPageBreak/>
        <w:t>СПОНСОРСТВО И ПОДПОМАГАНЕ</w:t>
      </w:r>
      <w:bookmarkEnd w:id="16"/>
      <w:bookmarkEnd w:id="17"/>
    </w:p>
    <w:p w14:paraId="1FC2C931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bookmarkStart w:id="18" w:name="_Toc55304220"/>
      <w:proofErr w:type="spellStart"/>
      <w:r w:rsidRPr="00E739D8">
        <w:rPr>
          <w:rFonts w:ascii="Arial" w:hAnsi="Arial" w:cs="Arial"/>
          <w:color w:val="61686D"/>
          <w:sz w:val="21"/>
        </w:rPr>
        <w:t>Спонсорството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материалната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подкрепа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предоставена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събитие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човек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продукт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организация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цел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получаване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облага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чрез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реклама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: </w:t>
      </w:r>
      <w:proofErr w:type="spellStart"/>
      <w:r w:rsidRPr="00E739D8">
        <w:rPr>
          <w:rFonts w:ascii="Arial" w:hAnsi="Arial" w:cs="Arial"/>
          <w:color w:val="61686D"/>
          <w:sz w:val="21"/>
        </w:rPr>
        <w:t>името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марката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посланието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спонсориращото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дружество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ще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широко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разпространени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време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събитието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0EAD2470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Спонсорството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бива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бърка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подпомагането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паричен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материален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дружество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организация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общ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интерес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без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чака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еквивалентно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възнаграждение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bookmarkEnd w:id="18"/>
    <w:p w14:paraId="235B82AE" w14:textId="3EF10C93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Където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извършва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дейности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нашата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спазва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приложимите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закони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разпоредби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действа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съответствие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нашите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правила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почтеност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интегритет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</w:p>
    <w:p w14:paraId="08B10436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Този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принцип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прилага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дейности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свързани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със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спонсорство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подпомагане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в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нашата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дружества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участва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време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време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1"/>
        </w:rPr>
        <w:t>Важно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обърне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внимание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условията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взети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решения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тези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действия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1"/>
        </w:rPr>
        <w:t>При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определени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обстоятелства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тези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действия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характеризирани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корупция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свързано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нея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поведение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създадат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такова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възприятие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навреди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добрата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репутация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нашата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09FB4B89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практика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тези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дейности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свързани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със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спонсорство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подпомагане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винаги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отговарят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следните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критерии</w:t>
      </w:r>
      <w:proofErr w:type="spellEnd"/>
      <w:r w:rsidRPr="00E739D8">
        <w:rPr>
          <w:rFonts w:ascii="Arial" w:hAnsi="Arial" w:cs="Arial"/>
          <w:color w:val="61686D"/>
          <w:sz w:val="21"/>
        </w:rPr>
        <w:t>:</w:t>
      </w:r>
    </w:p>
    <w:p w14:paraId="088D77ED" w14:textId="77777777" w:rsidR="007540B1" w:rsidRPr="00E739D8" w:rsidRDefault="007540B1" w:rsidP="007540B1">
      <w:pPr>
        <w:pStyle w:val="Paragraphedeliste"/>
        <w:numPr>
          <w:ilvl w:val="0"/>
          <w:numId w:val="34"/>
        </w:numPr>
        <w:spacing w:after="160" w:line="259" w:lineRule="auto"/>
        <w:ind w:left="567"/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Тяхната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цел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укрепват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реномето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нашата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както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вътрешно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така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външно</w:t>
      </w:r>
      <w:proofErr w:type="spellEnd"/>
      <w:r w:rsidRPr="00E739D8">
        <w:rPr>
          <w:rFonts w:ascii="Arial" w:hAnsi="Arial" w:cs="Arial"/>
          <w:color w:val="61686D"/>
          <w:sz w:val="21"/>
        </w:rPr>
        <w:t>;</w:t>
      </w:r>
    </w:p>
    <w:p w14:paraId="363E7892" w14:textId="77777777" w:rsidR="007540B1" w:rsidRPr="00E739D8" w:rsidRDefault="007540B1" w:rsidP="007540B1">
      <w:pPr>
        <w:pStyle w:val="Paragraphedeliste"/>
        <w:numPr>
          <w:ilvl w:val="0"/>
          <w:numId w:val="34"/>
        </w:numPr>
        <w:spacing w:after="160" w:line="259" w:lineRule="auto"/>
        <w:ind w:left="567"/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съответствие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нашите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ценности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с </w:t>
      </w:r>
      <w:proofErr w:type="spellStart"/>
      <w:r w:rsidRPr="00E739D8">
        <w:rPr>
          <w:rFonts w:ascii="Arial" w:hAnsi="Arial" w:cs="Arial"/>
          <w:color w:val="61686D"/>
          <w:sz w:val="21"/>
        </w:rPr>
        <w:t>визията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нашата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</w:t>
      </w:r>
      <w:proofErr w:type="spellEnd"/>
      <w:r w:rsidRPr="00E739D8">
        <w:rPr>
          <w:rFonts w:ascii="Arial" w:hAnsi="Arial" w:cs="Arial"/>
          <w:color w:val="61686D"/>
          <w:sz w:val="21"/>
        </w:rPr>
        <w:t>;</w:t>
      </w:r>
    </w:p>
    <w:p w14:paraId="15A438BB" w14:textId="77777777" w:rsidR="007540B1" w:rsidRPr="00E739D8" w:rsidRDefault="007540B1" w:rsidP="007540B1">
      <w:pPr>
        <w:pStyle w:val="Paragraphedeliste"/>
        <w:numPr>
          <w:ilvl w:val="0"/>
          <w:numId w:val="34"/>
        </w:numPr>
        <w:spacing w:after="160" w:line="259" w:lineRule="auto"/>
        <w:ind w:left="567"/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никога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разглеждат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възнаграждение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дори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свързани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подписване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договор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спечелване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обществен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договор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придобиване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разрешително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получаване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разрешение</w:t>
      </w:r>
      <w:proofErr w:type="spellEnd"/>
      <w:r w:rsidRPr="00E739D8">
        <w:rPr>
          <w:rFonts w:ascii="Arial" w:hAnsi="Arial" w:cs="Arial"/>
          <w:color w:val="61686D"/>
          <w:sz w:val="21"/>
        </w:rPr>
        <w:t>;</w:t>
      </w:r>
    </w:p>
    <w:p w14:paraId="5821208B" w14:textId="77777777" w:rsidR="007540B1" w:rsidRPr="00E739D8" w:rsidRDefault="007540B1" w:rsidP="007540B1">
      <w:pPr>
        <w:pStyle w:val="Paragraphedeliste"/>
        <w:numPr>
          <w:ilvl w:val="0"/>
          <w:numId w:val="34"/>
        </w:numPr>
        <w:spacing w:after="160" w:line="259" w:lineRule="auto"/>
        <w:ind w:left="567"/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винаги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съобразени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местните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закони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разпоредби</w:t>
      </w:r>
      <w:proofErr w:type="spellEnd"/>
      <w:r w:rsidRPr="00E739D8">
        <w:rPr>
          <w:rFonts w:ascii="Arial" w:hAnsi="Arial" w:cs="Arial"/>
          <w:color w:val="61686D"/>
          <w:sz w:val="21"/>
        </w:rPr>
        <w:t>;</w:t>
      </w:r>
    </w:p>
    <w:p w14:paraId="7B1EEB55" w14:textId="27704780" w:rsidR="00851B88" w:rsidRPr="00E739D8" w:rsidRDefault="00891294" w:rsidP="00851B88">
      <w:pPr>
        <w:pStyle w:val="Paragraphedeliste"/>
        <w:numPr>
          <w:ilvl w:val="0"/>
          <w:numId w:val="34"/>
        </w:numPr>
        <w:spacing w:after="160" w:line="259" w:lineRule="auto"/>
        <w:ind w:left="567"/>
        <w:jc w:val="left"/>
        <w:rPr>
          <w:rFonts w:ascii="Arial" w:hAnsi="Arial" w:cs="Arial"/>
          <w:color w:val="61686D"/>
          <w:sz w:val="21"/>
          <w:szCs w:val="21"/>
        </w:rPr>
      </w:pPr>
      <w:r w:rsidRPr="00E739D8">
        <w:rPr>
          <w:rFonts w:ascii="Arial" w:hAnsi="Arial" w:cs="Arial"/>
          <w:noProof/>
          <w:color w:val="61686D"/>
          <w:sz w:val="21"/>
          <w:szCs w:val="21"/>
          <w:lang w:val="bg-BG" w:eastAsia="bg-BG"/>
        </w:rPr>
        <mc:AlternateContent>
          <mc:Choice Requires="wps">
            <w:drawing>
              <wp:anchor distT="107950" distB="107950" distL="180340" distR="180340" simplePos="0" relativeHeight="251672576" behindDoc="0" locked="0" layoutInCell="1" allowOverlap="1" wp14:anchorId="362B9376" wp14:editId="575343FB">
                <wp:simplePos x="0" y="0"/>
                <wp:positionH relativeFrom="column">
                  <wp:posOffset>-8255</wp:posOffset>
                </wp:positionH>
                <wp:positionV relativeFrom="paragraph">
                  <wp:posOffset>430530</wp:posOffset>
                </wp:positionV>
                <wp:extent cx="5742940" cy="2819400"/>
                <wp:effectExtent l="0" t="0" r="0" b="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2819400"/>
                        </a:xfrm>
                        <a:prstGeom prst="rect">
                          <a:avLst/>
                        </a:prstGeom>
                        <a:solidFill>
                          <a:srgbClr val="9D9E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08221" w14:textId="77777777" w:rsidR="00891294" w:rsidRPr="00927BA1" w:rsidRDefault="00891294" w:rsidP="008912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  <w:t>СПАЗВАНЕ НА нашия Кодекс на практика</w:t>
                            </w:r>
                          </w:p>
                          <w:p w14:paraId="52286FE1" w14:textId="77777777" w:rsidR="00891294" w:rsidRPr="00927BA1" w:rsidRDefault="00891294" w:rsidP="008912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  <w:t>Въпрос:</w:t>
                            </w:r>
                          </w:p>
                          <w:p w14:paraId="7458FAC1" w14:textId="77777777" w:rsidR="00891294" w:rsidRPr="00927BA1" w:rsidRDefault="00891294" w:rsidP="00891294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Председателят на местния баскетболен клуб ни предлага да станем основен спонсор на клуба.</w:t>
                            </w:r>
                          </w:p>
                          <w:p w14:paraId="1498AD29" w14:textId="5AE92957" w:rsidR="00891294" w:rsidRPr="00927BA1" w:rsidRDefault="00891294" w:rsidP="00891294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Нашата марка ще бъде поставена, наред с други 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>знаци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,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върху фланелките на играчите.</w:t>
                            </w:r>
                          </w:p>
                          <w:p w14:paraId="2849F90A" w14:textId="2E882111" w:rsidR="00891294" w:rsidRPr="00927BA1" w:rsidRDefault="00891294" w:rsidP="00891294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Председателят на клуба е и ръководител на местната политическа партия, която управлява общината.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 xml:space="preserve"> Чудя се какво трябва да направя в тази ситуация.</w:t>
                            </w:r>
                          </w:p>
                          <w:p w14:paraId="37695FCB" w14:textId="77777777" w:rsidR="00891294" w:rsidRPr="00927BA1" w:rsidRDefault="00891294" w:rsidP="00891294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14:paraId="4CE5218E" w14:textId="77777777" w:rsidR="00891294" w:rsidRPr="00927BA1" w:rsidRDefault="00891294" w:rsidP="008912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>Отговор:</w:t>
                            </w:r>
                          </w:p>
                          <w:p w14:paraId="0D451B0E" w14:textId="77777777" w:rsidR="00891294" w:rsidRPr="00927BA1" w:rsidRDefault="00891294" w:rsidP="00891294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>Доколкото разходите са в рамките на бюджета, доколкото единственото пряко съображение е популяризирането на нашата марка и доколкото дейността, предмет на спонсорството, е в съответствие с нашите ценности, заявлението трябва да бъде одобрено.</w:t>
                            </w:r>
                          </w:p>
                          <w:p w14:paraId="7B8ABACC" w14:textId="2F2BB317" w:rsidR="007540B1" w:rsidRPr="00927BA1" w:rsidRDefault="00891294" w:rsidP="0089129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>Самият факт, че председателят на клуба има и политическа роля, сам по себе си не представлява пречка, при условие че преследваната цел не е да повлияе неправомерно на публично или частно решение.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B9376" id="Rectangle 10" o:spid="_x0000_s1029" style="position:absolute;left:0;text-align:left;margin-left:-.65pt;margin-top:33.9pt;width:452.2pt;height:222pt;z-index:251672576;visibility:visible;mso-wrap-style:square;mso-width-percent:0;mso-height-percent:0;mso-wrap-distance-left:14.2pt;mso-wrap-distance-top:8.5pt;mso-wrap-distance-right:14.2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" fillcolor="#9d9e9f" stroked="f" strokeweight="1pt">
                <v:textbox>
                  <w:txbxContent>
                    <w:p w14:paraId="01A08221" w14:textId="77777777" w:rsidR="00891294" w:rsidRPr="00927BA1" w:rsidRDefault="00891294" w:rsidP="008912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21"/>
                          <w:szCs w:val="21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21"/>
                          <w:szCs w:val="21"/>
                          <w:lang w:val="en"/>
                        </w:rPr>
                        <w:t>СПАЗВАНЕ НА нашия Кодекс на практика</w:t>
                      </w:r>
                    </w:p>
                    <w:p w14:paraId="52286FE1" w14:textId="77777777" w:rsidR="00891294" w:rsidRPr="00927BA1" w:rsidRDefault="00891294" w:rsidP="0089129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  <w:t>Въпрос:</w:t>
                      </w:r>
                    </w:p>
                    <w:p w14:paraId="7458FAC1" w14:textId="77777777" w:rsidR="00891294" w:rsidRPr="00927BA1" w:rsidRDefault="00891294" w:rsidP="00891294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Председателят на местния баскетболен клуб ни предлага да станем основен спонсор на клуба.</w:t>
                      </w:r>
                    </w:p>
                    <w:p w14:paraId="1498AD29" w14:textId="5AE92957" w:rsidR="00891294" w:rsidRPr="00927BA1" w:rsidRDefault="00891294" w:rsidP="00891294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Нашата марка ще бъде поставена, наред с други 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>знаци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,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върху фланелките на играчите.</w:t>
                      </w:r>
                    </w:p>
                    <w:p w14:paraId="2849F90A" w14:textId="2E882111" w:rsidR="00891294" w:rsidRPr="00927BA1" w:rsidRDefault="00891294" w:rsidP="00891294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Председателят на клуба е и ръководител на местната политическа партия, която управлява общината.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 xml:space="preserve"> Чудя се какво трябва да направя в тази ситуация.</w:t>
                      </w:r>
                    </w:p>
                    <w:p w14:paraId="37695FCB" w14:textId="77777777" w:rsidR="00891294" w:rsidRPr="00927BA1" w:rsidRDefault="00891294" w:rsidP="00891294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</w:pPr>
                    </w:p>
                    <w:p w14:paraId="4CE5218E" w14:textId="77777777" w:rsidR="00891294" w:rsidRPr="00927BA1" w:rsidRDefault="00891294" w:rsidP="0089129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bg-BG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>Отговор:</w:t>
                      </w:r>
                    </w:p>
                    <w:p w14:paraId="0D451B0E" w14:textId="77777777" w:rsidR="00891294" w:rsidRPr="00927BA1" w:rsidRDefault="00891294" w:rsidP="00891294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>Доколкото разходите са в рамките на бюджета, доколкото единственото пряко съображение е популяризирането на нашата марка и доколкото дейността, предмет на спонсорството, е в съответствие с нашите ценности, заявлението трябва да бъде одобрено.</w:t>
                      </w:r>
                    </w:p>
                    <w:p w14:paraId="7B8ABACC" w14:textId="2F2BB317" w:rsidR="007540B1" w:rsidRPr="00927BA1" w:rsidRDefault="00891294" w:rsidP="00891294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bg-BG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>Самият факт, че председателят на клуба има и политическа роля, сам по себе си не представлява пречка, при условие че преследваната цел не е да повлияе неправомерно на публично или частно решение.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Те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предварително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одобрени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Генералното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ръководство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  <w:lang w:eastAsia="fr-FR"/>
        </w:rPr>
        <w:t>.</w:t>
      </w:r>
      <w:bookmarkStart w:id="19" w:name="_Hlk55982413"/>
    </w:p>
    <w:p w14:paraId="6C371389" w14:textId="1FE01A3B" w:rsidR="00851B88" w:rsidRPr="001F7A45" w:rsidRDefault="007540B1" w:rsidP="00851B88">
      <w:pPr>
        <w:pStyle w:val="Titre1"/>
        <w:ind w:left="357" w:hanging="357"/>
        <w:rPr>
          <w:rFonts w:ascii="Arial" w:hAnsi="Arial" w:cs="Arial"/>
          <w:color w:val="C00000"/>
          <w:sz w:val="21"/>
          <w:szCs w:val="21"/>
          <w:lang w:val="fr-FR"/>
        </w:rPr>
      </w:pPr>
      <w:bookmarkStart w:id="20" w:name="_Toc67231608"/>
      <w:bookmarkEnd w:id="19"/>
      <w:r w:rsidRPr="001F7A45">
        <w:rPr>
          <w:rFonts w:ascii="Arial" w:hAnsi="Arial" w:cs="Arial"/>
          <w:color w:val="C00000"/>
          <w:sz w:val="21"/>
        </w:rPr>
        <w:lastRenderedPageBreak/>
        <w:t>ТЪРГОВИЯ С ВЛИЯНИЕ</w:t>
      </w:r>
      <w:bookmarkEnd w:id="20"/>
    </w:p>
    <w:p w14:paraId="13D6B43D" w14:textId="26C99EF5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Търговията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влияние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налице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тогава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когато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дадено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-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иска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- </w:t>
      </w:r>
      <w:proofErr w:type="spellStart"/>
      <w:r w:rsidRPr="00E739D8">
        <w:rPr>
          <w:rFonts w:ascii="Arial" w:hAnsi="Arial" w:cs="Arial"/>
          <w:color w:val="61686D"/>
          <w:sz w:val="21"/>
        </w:rPr>
        <w:t>дарения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други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облаги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какъвто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било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вид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дружество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злоупотреби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със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своето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реално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предполагаемо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влияние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върху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трета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страна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(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сектор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публичен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орган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),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вземе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тази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трета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страна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благоприятно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решение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дружество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</w:p>
    <w:p w14:paraId="2ECD45E7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включва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трима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участници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: </w:t>
      </w:r>
      <w:proofErr w:type="spellStart"/>
      <w:r w:rsidRPr="00E739D8">
        <w:rPr>
          <w:rFonts w:ascii="Arial" w:hAnsi="Arial" w:cs="Arial"/>
          <w:color w:val="61686D"/>
          <w:sz w:val="21"/>
        </w:rPr>
        <w:t>бенефициента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(</w:t>
      </w:r>
      <w:proofErr w:type="spellStart"/>
      <w:r w:rsidRPr="00E739D8">
        <w:rPr>
          <w:rFonts w:ascii="Arial" w:hAnsi="Arial" w:cs="Arial"/>
          <w:color w:val="61686D"/>
          <w:sz w:val="21"/>
        </w:rPr>
        <w:t>този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който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предоставя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дарения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други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предимства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какъвто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било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вид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), </w:t>
      </w:r>
      <w:proofErr w:type="spellStart"/>
      <w:r w:rsidRPr="00E739D8">
        <w:rPr>
          <w:rFonts w:ascii="Arial" w:hAnsi="Arial" w:cs="Arial"/>
          <w:color w:val="61686D"/>
          <w:sz w:val="21"/>
        </w:rPr>
        <w:t>посредника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(</w:t>
      </w:r>
      <w:proofErr w:type="spellStart"/>
      <w:r w:rsidRPr="00E739D8">
        <w:rPr>
          <w:rFonts w:ascii="Arial" w:hAnsi="Arial" w:cs="Arial"/>
          <w:color w:val="61686D"/>
          <w:sz w:val="21"/>
        </w:rPr>
        <w:t>този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който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използва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влиянието</w:t>
      </w:r>
      <w:proofErr w:type="spellEnd"/>
      <w:r w:rsidRPr="00E739D8">
        <w:rPr>
          <w:rFonts w:ascii="Arial" w:hAnsi="Arial" w:cs="Arial"/>
          <w:color w:val="61686D"/>
          <w:sz w:val="21"/>
        </w:rPr>
        <w:t>, (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) </w:t>
      </w:r>
      <w:proofErr w:type="spellStart"/>
      <w:r w:rsidRPr="00E739D8">
        <w:rPr>
          <w:rFonts w:ascii="Arial" w:hAnsi="Arial" w:cs="Arial"/>
          <w:color w:val="61686D"/>
          <w:sz w:val="21"/>
        </w:rPr>
        <w:t>което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(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твърди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) </w:t>
      </w:r>
      <w:proofErr w:type="spellStart"/>
      <w:r w:rsidRPr="00E739D8">
        <w:rPr>
          <w:rFonts w:ascii="Arial" w:hAnsi="Arial" w:cs="Arial"/>
          <w:color w:val="61686D"/>
          <w:sz w:val="21"/>
        </w:rPr>
        <w:t>има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поради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позицията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) и </w:t>
      </w:r>
      <w:proofErr w:type="spellStart"/>
      <w:r w:rsidRPr="00E739D8">
        <w:rPr>
          <w:rFonts w:ascii="Arial" w:hAnsi="Arial" w:cs="Arial"/>
          <w:color w:val="61686D"/>
          <w:sz w:val="21"/>
        </w:rPr>
        <w:t>целевото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притежава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пълномощието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вземане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решения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13FF7C2C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Разликата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между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корупцията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търговията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влияние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състои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естеството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деянието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извършено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замяна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: </w:t>
      </w: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деянието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в </w:t>
      </w:r>
      <w:proofErr w:type="spellStart"/>
      <w:r w:rsidRPr="00E739D8">
        <w:rPr>
          <w:rFonts w:ascii="Arial" w:hAnsi="Arial" w:cs="Arial"/>
          <w:color w:val="61686D"/>
          <w:sz w:val="21"/>
        </w:rPr>
        <w:t>изключителното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правомощие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корупция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; </w:t>
      </w: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напротив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деянието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включва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използването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неговото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влияние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друго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публично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правомощия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вземане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решения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вземе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решение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тогава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престъплението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търговия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влияние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4B4B61E0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Така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наречената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“</w:t>
      </w:r>
      <w:proofErr w:type="spellStart"/>
      <w:r w:rsidRPr="00E739D8">
        <w:rPr>
          <w:rFonts w:ascii="Arial" w:hAnsi="Arial" w:cs="Arial"/>
          <w:color w:val="61686D"/>
          <w:sz w:val="21"/>
        </w:rPr>
        <w:t>активна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” </w:t>
      </w:r>
      <w:proofErr w:type="spellStart"/>
      <w:r w:rsidRPr="00E739D8">
        <w:rPr>
          <w:rFonts w:ascii="Arial" w:hAnsi="Arial" w:cs="Arial"/>
          <w:color w:val="61686D"/>
          <w:sz w:val="21"/>
        </w:rPr>
        <w:t>търговия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влияние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фактическото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предлагане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такава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дадено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поддаване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неговите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искания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му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предостави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някакъв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облага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така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последният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злоупотреби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влиянието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в </w:t>
      </w:r>
      <w:proofErr w:type="spellStart"/>
      <w:r w:rsidRPr="00E739D8">
        <w:rPr>
          <w:rFonts w:ascii="Arial" w:hAnsi="Arial" w:cs="Arial"/>
          <w:color w:val="61686D"/>
          <w:sz w:val="21"/>
        </w:rPr>
        <w:t>полза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плаща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благоприятно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решение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следователно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незаслужено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предимство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публичен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орган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</w:p>
    <w:p w14:paraId="56B85EF6" w14:textId="540FD4B0" w:rsidR="00851B88" w:rsidRPr="00E739D8" w:rsidRDefault="005126A9" w:rsidP="00851B88">
      <w:pPr>
        <w:rPr>
          <w:rFonts w:ascii="Arial" w:hAnsi="Arial" w:cs="Arial"/>
          <w:color w:val="61686D"/>
          <w:sz w:val="21"/>
          <w:szCs w:val="21"/>
        </w:rPr>
      </w:pPr>
      <w:r w:rsidRPr="00E739D8">
        <w:rPr>
          <w:rFonts w:ascii="Arial" w:hAnsi="Arial" w:cs="Arial"/>
          <w:noProof/>
          <w:color w:val="61686D"/>
          <w:sz w:val="21"/>
          <w:szCs w:val="21"/>
          <w:lang w:val="bg-BG" w:eastAsia="bg-BG"/>
        </w:rPr>
        <mc:AlternateContent>
          <mc:Choice Requires="wps">
            <w:drawing>
              <wp:anchor distT="107950" distB="107950" distL="180340" distR="180340" simplePos="0" relativeHeight="251673600" behindDoc="0" locked="0" layoutInCell="1" allowOverlap="1" wp14:anchorId="5B3E862E" wp14:editId="40E5FB19">
                <wp:simplePos x="0" y="0"/>
                <wp:positionH relativeFrom="margin">
                  <wp:posOffset>-4445</wp:posOffset>
                </wp:positionH>
                <wp:positionV relativeFrom="paragraph">
                  <wp:posOffset>733425</wp:posOffset>
                </wp:positionV>
                <wp:extent cx="5742940" cy="2762250"/>
                <wp:effectExtent l="0" t="0" r="0" b="63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2762250"/>
                        </a:xfrm>
                        <a:prstGeom prst="rect">
                          <a:avLst/>
                        </a:prstGeom>
                        <a:solidFill>
                          <a:srgbClr val="9D9E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88C31" w14:textId="77777777" w:rsidR="005126A9" w:rsidRPr="00927BA1" w:rsidRDefault="005126A9" w:rsidP="005126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  <w:t>СПАЗВАНЕ НА нашия Кодекс на прАктика</w:t>
                            </w:r>
                          </w:p>
                          <w:p w14:paraId="500F530D" w14:textId="77777777" w:rsidR="005126A9" w:rsidRPr="00927BA1" w:rsidRDefault="005126A9" w:rsidP="005126A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  <w:t>Въпрос:</w:t>
                            </w:r>
                          </w:p>
                          <w:p w14:paraId="76F20026" w14:textId="20F9A727" w:rsidR="005126A9" w:rsidRPr="00927BA1" w:rsidRDefault="005126A9" w:rsidP="005126A9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Един приятел ми казва, че има </w:t>
                            </w:r>
                            <w:r w:rsidR="0035490C"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>връзки</w:t>
                            </w:r>
                            <w:r w:rsidR="00F73170"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в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F73170"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 xml:space="preserve">държавна 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администрация, която току-що е отправила покана за предоставяне на оферти, на която възнамерявам да отговоря.</w:t>
                            </w:r>
                          </w:p>
                          <w:p w14:paraId="3CFC9742" w14:textId="77777777" w:rsidR="005126A9" w:rsidRPr="00927BA1" w:rsidRDefault="005126A9" w:rsidP="005126A9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Той ми предлага своята помощ, за да улесни решението в наша полза.</w:t>
                            </w:r>
                          </w:p>
                          <w:p w14:paraId="414396B8" w14:textId="556A50B6" w:rsidR="005126A9" w:rsidRPr="00927BA1" w:rsidRDefault="005126A9" w:rsidP="005126A9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Казва ми също така, че дъщеря му е кандидатствала за стаж по време на празниците в моята </w:t>
                            </w:r>
                            <w:r w:rsidR="00587E52"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>фирма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и ме пита дали мога да я препоръчам.</w:t>
                            </w:r>
                          </w:p>
                          <w:p w14:paraId="4BFAD0ED" w14:textId="77777777" w:rsidR="005126A9" w:rsidRPr="00927BA1" w:rsidRDefault="005126A9" w:rsidP="005126A9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Какво трябва да направя?</w:t>
                            </w:r>
                          </w:p>
                          <w:p w14:paraId="556F53D6" w14:textId="77777777" w:rsidR="005126A9" w:rsidRPr="00927BA1" w:rsidRDefault="005126A9" w:rsidP="005126A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  <w:t>Отговор:</w:t>
                            </w:r>
                          </w:p>
                          <w:p w14:paraId="2AF02072" w14:textId="77777777" w:rsidR="005126A9" w:rsidRPr="00927BA1" w:rsidRDefault="005126A9" w:rsidP="005126A9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Това предложение, макар и да е добронамерено, може да бъде анализирано като търговия с влияние.</w:t>
                            </w:r>
                          </w:p>
                          <w:p w14:paraId="2A8CE6A5" w14:textId="0DA821DC" w:rsidR="007540B1" w:rsidRPr="00927BA1" w:rsidRDefault="005126A9" w:rsidP="005126A9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Следователно е необходимо да </w:t>
                            </w:r>
                            <w:r w:rsidR="0035490C"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>докладвате</w:t>
                            </w:r>
                            <w:r w:rsidRPr="00927BA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този случай на началника си или на служителя от нашия правен отдел, който отговаря за спазването на тези правила.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E862E" id="Rectangle 14" o:spid="_x0000_s1030" style="position:absolute;left:0;text-align:left;margin-left:-.35pt;margin-top:57.75pt;width:452.2pt;height:217.5pt;z-index:251673600;visibility:visible;mso-wrap-style:square;mso-width-percent:0;mso-height-percent:0;mso-wrap-distance-left:14.2pt;mso-wrap-distance-top:8.5pt;mso-wrap-distance-right:14.2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" fillcolor="#9d9e9f" stroked="f" strokeweight="1pt">
                <v:textbox>
                  <w:txbxContent>
                    <w:p w14:paraId="34888C31" w14:textId="77777777" w:rsidR="005126A9" w:rsidRPr="00927BA1" w:rsidRDefault="005126A9" w:rsidP="005126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21"/>
                          <w:szCs w:val="21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21"/>
                          <w:szCs w:val="21"/>
                          <w:lang w:val="en"/>
                        </w:rPr>
                        <w:t>СПАЗВАНЕ НА нашия Кодекс на прАктика</w:t>
                      </w:r>
                    </w:p>
                    <w:p w14:paraId="500F530D" w14:textId="77777777" w:rsidR="005126A9" w:rsidRPr="00927BA1" w:rsidRDefault="005126A9" w:rsidP="005126A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  <w:t>Въпрос:</w:t>
                      </w:r>
                    </w:p>
                    <w:p w14:paraId="76F20026" w14:textId="20F9A727" w:rsidR="005126A9" w:rsidRPr="00927BA1" w:rsidRDefault="005126A9" w:rsidP="005126A9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Един приятел ми казва, че има </w:t>
                      </w:r>
                      <w:r w:rsidR="0035490C"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>връзки</w:t>
                      </w:r>
                      <w:r w:rsidR="00F73170"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в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F73170"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 xml:space="preserve">държавна 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администрация, която току-що е отправила покана за предоставяне на оферти, на която възнамерявам да отговоря.</w:t>
                      </w:r>
                    </w:p>
                    <w:p w14:paraId="3CFC9742" w14:textId="77777777" w:rsidR="005126A9" w:rsidRPr="00927BA1" w:rsidRDefault="005126A9" w:rsidP="005126A9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Той ми предлага своята помощ, за да улесни решението в наша полза.</w:t>
                      </w:r>
                    </w:p>
                    <w:p w14:paraId="414396B8" w14:textId="556A50B6" w:rsidR="005126A9" w:rsidRPr="00927BA1" w:rsidRDefault="005126A9" w:rsidP="005126A9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Казва ми също така, че дъщеря му е кандидатствала за стаж по време на празниците в моята </w:t>
                      </w:r>
                      <w:r w:rsidR="00587E52"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>фирма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и ме пита дали мога да я препоръчам.</w:t>
                      </w:r>
                    </w:p>
                    <w:p w14:paraId="4BFAD0ED" w14:textId="77777777" w:rsidR="005126A9" w:rsidRPr="00927BA1" w:rsidRDefault="005126A9" w:rsidP="005126A9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Какво трябва да направя?</w:t>
                      </w:r>
                    </w:p>
                    <w:p w14:paraId="556F53D6" w14:textId="77777777" w:rsidR="005126A9" w:rsidRPr="00927BA1" w:rsidRDefault="005126A9" w:rsidP="005126A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"/>
                        </w:rPr>
                        <w:t>Отговор:</w:t>
                      </w:r>
                    </w:p>
                    <w:p w14:paraId="2AF02072" w14:textId="77777777" w:rsidR="005126A9" w:rsidRPr="00927BA1" w:rsidRDefault="005126A9" w:rsidP="005126A9">
                      <w:pPr>
                        <w:spacing w:after="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Това предложение, макар и да е добронамерено, може да бъде анализирано като търговия с влияние.</w:t>
                      </w:r>
                    </w:p>
                    <w:p w14:paraId="2A8CE6A5" w14:textId="0DA821DC" w:rsidR="007540B1" w:rsidRPr="00927BA1" w:rsidRDefault="005126A9" w:rsidP="005126A9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Следователно е необходимо да </w:t>
                      </w:r>
                      <w:r w:rsidR="0035490C"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>докладвате</w:t>
                      </w:r>
                      <w:r w:rsidRPr="00927BA1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този случай на началника си или на служителя от нашия правен отдел, който отговаря за спазването на тези правила.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Така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наречената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“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пасивна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”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търговия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влияние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представлява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искане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приемане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подарък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друга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облага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дадено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лице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цел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то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злоупотреби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със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своето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влияние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получи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благоприятно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решение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публичен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орган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полза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лицето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което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предоставя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тази</w:t>
      </w:r>
      <w:proofErr w:type="spellEnd"/>
      <w:r w:rsidR="007540B1"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="007540B1" w:rsidRPr="00E739D8">
        <w:rPr>
          <w:rFonts w:ascii="Arial" w:hAnsi="Arial" w:cs="Arial"/>
          <w:color w:val="61686D"/>
          <w:sz w:val="21"/>
        </w:rPr>
        <w:t>облага</w:t>
      </w:r>
      <w:proofErr w:type="spellEnd"/>
      <w:r w:rsidRPr="00E739D8">
        <w:rPr>
          <w:rFonts w:ascii="Arial" w:hAnsi="Arial" w:cs="Arial"/>
          <w:color w:val="61686D"/>
          <w:sz w:val="21"/>
          <w:szCs w:val="21"/>
        </w:rPr>
        <w:t>.</w:t>
      </w:r>
    </w:p>
    <w:p w14:paraId="7A1FF7F4" w14:textId="0379B9A8" w:rsidR="00851B88" w:rsidRPr="001F7A45" w:rsidRDefault="007540B1" w:rsidP="00851B88">
      <w:pPr>
        <w:pStyle w:val="Titre1"/>
        <w:ind w:left="357" w:hanging="357"/>
        <w:rPr>
          <w:rFonts w:ascii="Arial" w:hAnsi="Arial" w:cs="Arial"/>
          <w:color w:val="C00000"/>
          <w:sz w:val="21"/>
          <w:szCs w:val="21"/>
          <w:lang w:val="en-GB"/>
        </w:rPr>
      </w:pPr>
      <w:bookmarkStart w:id="21" w:name="_Toc56518393"/>
      <w:bookmarkStart w:id="22" w:name="_Toc56518640"/>
      <w:bookmarkStart w:id="23" w:name="_Toc56525964"/>
      <w:bookmarkStart w:id="24" w:name="_Toc67231609"/>
      <w:bookmarkEnd w:id="21"/>
      <w:bookmarkEnd w:id="22"/>
      <w:bookmarkEnd w:id="23"/>
      <w:r w:rsidRPr="001F7A45">
        <w:rPr>
          <w:rFonts w:ascii="Arial" w:hAnsi="Arial" w:cs="Arial"/>
          <w:color w:val="C00000"/>
          <w:sz w:val="21"/>
        </w:rPr>
        <w:lastRenderedPageBreak/>
        <w:t>ВЪТРЕШЕН КОНТРОЛ И ОТЧЕТНОСТ</w:t>
      </w:r>
      <w:bookmarkEnd w:id="24"/>
    </w:p>
    <w:p w14:paraId="546B964D" w14:textId="5A4D7D85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Всички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наши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бизнес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отношения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в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="00CB6F88">
        <w:rPr>
          <w:rFonts w:ascii="Arial" w:hAnsi="Arial" w:cs="Arial"/>
          <w:color w:val="61686D"/>
          <w:sz w:val="21"/>
        </w:rPr>
        <w:t>Ондура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описани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и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оформени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с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договори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1"/>
        </w:rPr>
        <w:t>Плащанията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извършват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въз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основа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тези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договори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и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представяне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правилно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изготвена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и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обоснована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фактура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>.</w:t>
      </w:r>
    </w:p>
    <w:p w14:paraId="3E71F478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Всички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разходи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и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съответните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плащания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отговарят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следните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условия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>:</w:t>
      </w:r>
    </w:p>
    <w:p w14:paraId="34BC7A09" w14:textId="77777777" w:rsidR="007540B1" w:rsidRPr="00E739D8" w:rsidRDefault="007540B1" w:rsidP="007540B1">
      <w:pPr>
        <w:pStyle w:val="Paragraphedeliste"/>
        <w:numPr>
          <w:ilvl w:val="0"/>
          <w:numId w:val="41"/>
        </w:num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подкрепени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с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писмен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документ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който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позволява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идентифицира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естеството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разходите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бенефициентът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плащането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обосновката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него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и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е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необходимо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полученото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разрешение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; </w:t>
      </w:r>
      <w:r w:rsidRPr="00E739D8">
        <w:rPr>
          <w:rFonts w:ascii="Arial" w:hAnsi="Arial" w:cs="Arial"/>
          <w:color w:val="61686D"/>
          <w:sz w:val="21"/>
        </w:rPr>
        <w:t>и</w:t>
      </w:r>
    </w:p>
    <w:p w14:paraId="3DA267F6" w14:textId="77777777" w:rsidR="007540B1" w:rsidRPr="00E739D8" w:rsidRDefault="007540B1" w:rsidP="007540B1">
      <w:pPr>
        <w:pStyle w:val="Paragraphedeliste"/>
        <w:numPr>
          <w:ilvl w:val="0"/>
          <w:numId w:val="41"/>
        </w:num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точно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и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коректно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въведени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в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счетоводните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документи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>.</w:t>
      </w:r>
    </w:p>
    <w:p w14:paraId="1A7B2727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Ние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толерираме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нито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една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практика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която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повлияла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редовността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и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правилното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водене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нашето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счетоводство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като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включва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и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всички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измами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подправяне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документи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>.</w:t>
      </w:r>
    </w:p>
    <w:p w14:paraId="0199D465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поведение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е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предмет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наказателно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>-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правни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санкции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и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лицата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участващи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в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нашата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подлежат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дисциплинарно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наказание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>.</w:t>
      </w:r>
    </w:p>
    <w:p w14:paraId="0575D646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Някои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примери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ситуации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предупредителен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сигнал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Вас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>:</w:t>
      </w:r>
    </w:p>
    <w:p w14:paraId="14A9FC06" w14:textId="77777777" w:rsidR="007540B1" w:rsidRPr="00E739D8" w:rsidRDefault="007540B1" w:rsidP="007540B1">
      <w:pPr>
        <w:pStyle w:val="Paragraphedeliste"/>
        <w:numPr>
          <w:ilvl w:val="0"/>
          <w:numId w:val="40"/>
        </w:numPr>
        <w:spacing w:after="160" w:line="259" w:lineRule="auto"/>
        <w:jc w:val="left"/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Подизпълнител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предлага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завиши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оценката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и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следователно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надвземе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услугите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извършвани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в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дадена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ще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компенсира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сметките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услуги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предоставяни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в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друга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>.</w:t>
      </w:r>
    </w:p>
    <w:p w14:paraId="583620D1" w14:textId="77777777" w:rsidR="007540B1" w:rsidRPr="00E739D8" w:rsidRDefault="007540B1" w:rsidP="007540B1">
      <w:pPr>
        <w:pStyle w:val="Paragraphedeliste"/>
        <w:numPr>
          <w:ilvl w:val="0"/>
          <w:numId w:val="40"/>
        </w:numPr>
        <w:spacing w:after="160" w:line="259" w:lineRule="auto"/>
        <w:jc w:val="left"/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Търговски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агент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консултант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иска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платите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част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възнаграждението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му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сметка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дъщерно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дружество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в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несвързана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с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договорните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отношения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>.</w:t>
      </w:r>
    </w:p>
    <w:p w14:paraId="2F95DA0F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Тези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ситуации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свързани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с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други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сериозни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поведения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корупция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укриване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данъци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пране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пари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>,...</w:t>
      </w:r>
    </w:p>
    <w:p w14:paraId="175EDDC1" w14:textId="22DB3F3A" w:rsidR="00851B88" w:rsidRPr="00E739D8" w:rsidRDefault="007540B1" w:rsidP="007540B1">
      <w:p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следва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че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имате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някакви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съмнения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относно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отправено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към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Вас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искане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плащане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станете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свидетел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практика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която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предизвиква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съмнение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у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Вас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Ваше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задължение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е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информирате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своя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пряк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ръководител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служителя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нашия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правен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отдел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който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отговаря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спазването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тези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правила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  <w:lang w:val="en"/>
        </w:rPr>
        <w:t xml:space="preserve">. </w:t>
      </w:r>
    </w:p>
    <w:p w14:paraId="2D6DF2EE" w14:textId="77777777" w:rsidR="00851B88" w:rsidRPr="001F7A45" w:rsidRDefault="00851B88" w:rsidP="00851B88">
      <w:pPr>
        <w:rPr>
          <w:rFonts w:ascii="Arial" w:hAnsi="Arial" w:cs="Arial"/>
          <w:sz w:val="21"/>
          <w:szCs w:val="21"/>
          <w:lang w:val="en-GB"/>
        </w:rPr>
      </w:pPr>
    </w:p>
    <w:p w14:paraId="6E0D68AE" w14:textId="1997919F" w:rsidR="00851B88" w:rsidRPr="001F7A45" w:rsidRDefault="007540B1" w:rsidP="00851B88">
      <w:pPr>
        <w:pStyle w:val="Titre1"/>
        <w:ind w:left="357" w:hanging="357"/>
        <w:rPr>
          <w:rFonts w:ascii="Arial" w:hAnsi="Arial" w:cs="Arial"/>
          <w:color w:val="C00000"/>
          <w:sz w:val="21"/>
          <w:szCs w:val="21"/>
          <w:lang w:val="en-GB"/>
        </w:rPr>
      </w:pPr>
      <w:bookmarkStart w:id="25" w:name="_Toc67231610"/>
      <w:r w:rsidRPr="001F7A45">
        <w:rPr>
          <w:rFonts w:ascii="Arial" w:hAnsi="Arial" w:cs="Arial"/>
          <w:color w:val="C00000"/>
          <w:sz w:val="21"/>
        </w:rPr>
        <w:lastRenderedPageBreak/>
        <w:t>СПАЗВАНЕ</w:t>
      </w:r>
      <w:r w:rsidRPr="001F7A45">
        <w:rPr>
          <w:rFonts w:ascii="Arial" w:hAnsi="Arial" w:cs="Arial"/>
          <w:color w:val="C00000"/>
          <w:sz w:val="21"/>
          <w:lang w:val="en-GB"/>
        </w:rPr>
        <w:t xml:space="preserve"> </w:t>
      </w:r>
      <w:r w:rsidRPr="001F7A45">
        <w:rPr>
          <w:rFonts w:ascii="Arial" w:hAnsi="Arial" w:cs="Arial"/>
          <w:color w:val="C00000"/>
          <w:sz w:val="21"/>
        </w:rPr>
        <w:t>НА</w:t>
      </w:r>
      <w:r w:rsidRPr="001F7A45">
        <w:rPr>
          <w:rFonts w:ascii="Arial" w:hAnsi="Arial" w:cs="Arial"/>
          <w:color w:val="C00000"/>
          <w:sz w:val="21"/>
          <w:lang w:val="en-GB"/>
        </w:rPr>
        <w:t xml:space="preserve"> </w:t>
      </w:r>
      <w:r w:rsidRPr="001F7A45">
        <w:rPr>
          <w:rFonts w:ascii="Arial" w:hAnsi="Arial" w:cs="Arial"/>
          <w:color w:val="C00000"/>
          <w:sz w:val="21"/>
        </w:rPr>
        <w:t>НАШИЯ</w:t>
      </w:r>
      <w:r w:rsidRPr="001F7A45">
        <w:rPr>
          <w:rFonts w:ascii="Arial" w:hAnsi="Arial" w:cs="Arial"/>
          <w:color w:val="C00000"/>
          <w:sz w:val="21"/>
          <w:lang w:val="en-GB"/>
        </w:rPr>
        <w:t xml:space="preserve"> </w:t>
      </w:r>
      <w:r w:rsidRPr="001F7A45">
        <w:rPr>
          <w:rFonts w:ascii="Arial" w:hAnsi="Arial" w:cs="Arial"/>
          <w:color w:val="C00000"/>
          <w:sz w:val="21"/>
        </w:rPr>
        <w:t>КОДЕКС</w:t>
      </w:r>
      <w:r w:rsidRPr="001F7A45">
        <w:rPr>
          <w:rFonts w:ascii="Arial" w:hAnsi="Arial" w:cs="Arial"/>
          <w:color w:val="C00000"/>
          <w:sz w:val="21"/>
          <w:lang w:val="en-GB"/>
        </w:rPr>
        <w:t xml:space="preserve"> </w:t>
      </w:r>
      <w:r w:rsidRPr="001F7A45">
        <w:rPr>
          <w:rFonts w:ascii="Arial" w:hAnsi="Arial" w:cs="Arial"/>
          <w:color w:val="C00000"/>
          <w:sz w:val="21"/>
        </w:rPr>
        <w:t>ЗА</w:t>
      </w:r>
      <w:r w:rsidRPr="001F7A45">
        <w:rPr>
          <w:rFonts w:ascii="Arial" w:hAnsi="Arial" w:cs="Arial"/>
          <w:color w:val="C00000"/>
          <w:sz w:val="21"/>
          <w:lang w:val="en-GB"/>
        </w:rPr>
        <w:t xml:space="preserve"> </w:t>
      </w:r>
      <w:r w:rsidRPr="001F7A45">
        <w:rPr>
          <w:rFonts w:ascii="Arial" w:hAnsi="Arial" w:cs="Arial"/>
          <w:color w:val="C00000"/>
          <w:sz w:val="21"/>
        </w:rPr>
        <w:t>БОРБА</w:t>
      </w:r>
      <w:r w:rsidRPr="001F7A45">
        <w:rPr>
          <w:rFonts w:ascii="Arial" w:hAnsi="Arial" w:cs="Arial"/>
          <w:color w:val="C00000"/>
          <w:sz w:val="21"/>
          <w:lang w:val="en-GB"/>
        </w:rPr>
        <w:t xml:space="preserve"> </w:t>
      </w:r>
      <w:r w:rsidRPr="001F7A45">
        <w:rPr>
          <w:rFonts w:ascii="Arial" w:hAnsi="Arial" w:cs="Arial"/>
          <w:color w:val="C00000"/>
          <w:sz w:val="21"/>
        </w:rPr>
        <w:t>С</w:t>
      </w:r>
      <w:r w:rsidRPr="001F7A45">
        <w:rPr>
          <w:rFonts w:ascii="Arial" w:hAnsi="Arial" w:cs="Arial"/>
          <w:color w:val="C00000"/>
          <w:sz w:val="21"/>
          <w:lang w:val="en-GB"/>
        </w:rPr>
        <w:t xml:space="preserve"> </w:t>
      </w:r>
      <w:r w:rsidRPr="001F7A45">
        <w:rPr>
          <w:rFonts w:ascii="Arial" w:hAnsi="Arial" w:cs="Arial"/>
          <w:color w:val="C00000"/>
          <w:sz w:val="21"/>
        </w:rPr>
        <w:t>КОРУПЦИЯТА</w:t>
      </w:r>
      <w:r w:rsidRPr="001F7A45">
        <w:rPr>
          <w:rFonts w:ascii="Arial" w:hAnsi="Arial" w:cs="Arial"/>
          <w:color w:val="C00000"/>
          <w:sz w:val="21"/>
          <w:lang w:val="en-GB"/>
        </w:rPr>
        <w:t xml:space="preserve"> </w:t>
      </w:r>
      <w:r w:rsidRPr="001F7A45">
        <w:rPr>
          <w:rFonts w:ascii="Arial" w:hAnsi="Arial" w:cs="Arial"/>
          <w:color w:val="C00000"/>
          <w:sz w:val="21"/>
        </w:rPr>
        <w:t>И</w:t>
      </w:r>
      <w:r w:rsidRPr="001F7A45">
        <w:rPr>
          <w:rFonts w:ascii="Arial" w:hAnsi="Arial" w:cs="Arial"/>
          <w:color w:val="C00000"/>
          <w:sz w:val="21"/>
          <w:lang w:val="en-GB"/>
        </w:rPr>
        <w:t xml:space="preserve"> </w:t>
      </w:r>
      <w:r w:rsidRPr="001F7A45">
        <w:rPr>
          <w:rFonts w:ascii="Arial" w:hAnsi="Arial" w:cs="Arial"/>
          <w:color w:val="C00000"/>
          <w:sz w:val="21"/>
        </w:rPr>
        <w:t>САНКЦИИ</w:t>
      </w:r>
      <w:bookmarkEnd w:id="25"/>
    </w:p>
    <w:p w14:paraId="7D3E90B0" w14:textId="77777777" w:rsidR="007540B1" w:rsidRPr="00E739D8" w:rsidRDefault="007540B1" w:rsidP="007540B1">
      <w:pPr>
        <w:spacing w:after="0"/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Всички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компаниите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длъжни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спазват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нашите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правила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борба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с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корупцията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и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няма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толерира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тяхното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нарушаване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. </w:t>
      </w:r>
    </w:p>
    <w:p w14:paraId="6441A74C" w14:textId="335E369C" w:rsidR="007540B1" w:rsidRPr="00E739D8" w:rsidRDefault="007540B1" w:rsidP="007540B1">
      <w:pPr>
        <w:spacing w:after="0"/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Този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кодекс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r w:rsidRPr="00E739D8">
        <w:rPr>
          <w:rFonts w:ascii="Arial" w:hAnsi="Arial" w:cs="Arial"/>
          <w:color w:val="61686D"/>
          <w:sz w:val="21"/>
        </w:rPr>
        <w:t>е</w:t>
      </w:r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част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условията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наемане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работа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във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всички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дружества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 xml:space="preserve"> </w:t>
      </w:r>
      <w:proofErr w:type="spellStart"/>
      <w:r w:rsidR="00CB6F88">
        <w:rPr>
          <w:rFonts w:ascii="Arial" w:hAnsi="Arial" w:cs="Arial"/>
          <w:color w:val="61686D"/>
          <w:sz w:val="21"/>
        </w:rPr>
        <w:t>Ондура</w:t>
      </w:r>
      <w:proofErr w:type="spellEnd"/>
      <w:r w:rsidRPr="00E739D8">
        <w:rPr>
          <w:rFonts w:ascii="Arial" w:hAnsi="Arial" w:cs="Arial"/>
          <w:color w:val="61686D"/>
          <w:sz w:val="21"/>
          <w:lang w:val="en-GB"/>
        </w:rPr>
        <w:t>.</w:t>
      </w:r>
    </w:p>
    <w:p w14:paraId="45BBF616" w14:textId="77777777" w:rsidR="007540B1" w:rsidRPr="00E739D8" w:rsidRDefault="007540B1" w:rsidP="007540B1">
      <w:pPr>
        <w:spacing w:after="0"/>
        <w:rPr>
          <w:rFonts w:ascii="Arial" w:hAnsi="Arial" w:cs="Arial"/>
          <w:color w:val="61686D"/>
          <w:sz w:val="21"/>
          <w:szCs w:val="21"/>
          <w:lang w:val="bg-BG"/>
        </w:rPr>
      </w:pPr>
    </w:p>
    <w:p w14:paraId="56DC7DE9" w14:textId="77777777" w:rsidR="007540B1" w:rsidRPr="00E739D8" w:rsidRDefault="007540B1" w:rsidP="007540B1">
      <w:pPr>
        <w:spacing w:after="0"/>
        <w:rPr>
          <w:rFonts w:ascii="Arial" w:hAnsi="Arial" w:cs="Arial"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color w:val="61686D"/>
          <w:sz w:val="21"/>
          <w:lang w:val="bg-BG"/>
        </w:rPr>
        <w:t>Нарушаването от страна на служител на Групата на разпоредбите на нашия кодекс ще доведе до  дисциплинарни действия, които могат да стигнат до уволнението на съответното лице, без това да бъде в ущърб на евентуални граждански, наказателни и/или административни санкции срещу него.</w:t>
      </w:r>
    </w:p>
    <w:p w14:paraId="6F785482" w14:textId="63D73E44" w:rsidR="00851B88" w:rsidRPr="00E739D8" w:rsidRDefault="007540B1" w:rsidP="007540B1">
      <w:pPr>
        <w:rPr>
          <w:rFonts w:ascii="Arial" w:hAnsi="Arial" w:cs="Arial"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color w:val="61686D"/>
          <w:sz w:val="21"/>
          <w:lang w:val="bg-BG"/>
        </w:rPr>
        <w:t>Всъщност, през последните години законите за борба с корупцията бяха засилени и санкциите станаха по-строги</w:t>
      </w:r>
      <w:r w:rsidR="00851B88" w:rsidRPr="00E739D8">
        <w:rPr>
          <w:rFonts w:ascii="Arial" w:hAnsi="Arial" w:cs="Arial"/>
          <w:color w:val="61686D"/>
          <w:sz w:val="21"/>
          <w:szCs w:val="21"/>
          <w:lang w:val="bg-BG"/>
        </w:rPr>
        <w:t>.</w:t>
      </w:r>
    </w:p>
    <w:p w14:paraId="56B40EEA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4FF4E397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2412FBA6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69E58D27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447844B1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1F56FDE9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5B36AA03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4A726C9A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542BD7F1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00BE289B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5D2C7F29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1F8F48F9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7911868E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470D7561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23151EB6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365610E2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640156A9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541090C1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5D9BA53E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21ECE5C2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3F600AB8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133A4F7A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00F50303" w14:textId="2F5FA12F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02B74B84" w14:textId="61286871" w:rsidR="009B2B92" w:rsidRPr="001F7A45" w:rsidRDefault="009B2B92" w:rsidP="00851B88">
      <w:pPr>
        <w:rPr>
          <w:rFonts w:ascii="Arial" w:hAnsi="Arial" w:cs="Arial"/>
          <w:sz w:val="21"/>
          <w:szCs w:val="21"/>
          <w:lang w:val="bg-BG"/>
        </w:rPr>
      </w:pPr>
    </w:p>
    <w:p w14:paraId="663BA92A" w14:textId="77777777" w:rsidR="009B2B92" w:rsidRPr="001F7A45" w:rsidRDefault="009B2B92" w:rsidP="00851B88">
      <w:pPr>
        <w:rPr>
          <w:rFonts w:ascii="Arial" w:hAnsi="Arial" w:cs="Arial"/>
          <w:sz w:val="21"/>
          <w:szCs w:val="21"/>
          <w:lang w:val="bg-BG"/>
        </w:rPr>
      </w:pPr>
    </w:p>
    <w:p w14:paraId="2C2C7AFD" w14:textId="77777777" w:rsidR="009F3743" w:rsidRPr="001F7A45" w:rsidRDefault="009F3743" w:rsidP="00851B88">
      <w:pPr>
        <w:rPr>
          <w:rFonts w:ascii="Arial" w:hAnsi="Arial" w:cs="Arial"/>
          <w:sz w:val="21"/>
          <w:szCs w:val="21"/>
          <w:lang w:val="bg-BG"/>
        </w:rPr>
      </w:pPr>
    </w:p>
    <w:p w14:paraId="764EE98C" w14:textId="645F5BF4" w:rsidR="00851B88" w:rsidRPr="001F7A45" w:rsidRDefault="007540B1" w:rsidP="00851B88">
      <w:pPr>
        <w:pStyle w:val="Titre1"/>
        <w:pageBreakBefore w:val="0"/>
        <w:ind w:left="357" w:hanging="357"/>
        <w:rPr>
          <w:rFonts w:ascii="Arial" w:hAnsi="Arial" w:cs="Arial"/>
          <w:b w:val="0"/>
          <w:color w:val="C00000"/>
          <w:sz w:val="21"/>
          <w:szCs w:val="21"/>
          <w:lang w:val="bg-BG"/>
        </w:rPr>
      </w:pPr>
      <w:bookmarkStart w:id="26" w:name="_Toc56518395"/>
      <w:bookmarkStart w:id="27" w:name="_Toc56518642"/>
      <w:bookmarkStart w:id="28" w:name="_Toc56525966"/>
      <w:bookmarkStart w:id="29" w:name="_Toc67231611"/>
      <w:bookmarkEnd w:id="26"/>
      <w:bookmarkEnd w:id="27"/>
      <w:bookmarkEnd w:id="28"/>
      <w:r w:rsidRPr="001F7A45">
        <w:rPr>
          <w:rFonts w:ascii="Arial" w:hAnsi="Arial" w:cs="Arial"/>
          <w:color w:val="C00000"/>
          <w:sz w:val="21"/>
          <w:lang w:val="bg-BG"/>
        </w:rPr>
        <w:lastRenderedPageBreak/>
        <w:t>КАК ДА ПОЛУЧА ИНФОРМАЦИЯ И ПОМОЩ? КАК ДА СЪОБЩЯ ЗА РИСКОВО ПОВЕДЕНИЕ?</w:t>
      </w:r>
      <w:bookmarkEnd w:id="29"/>
    </w:p>
    <w:p w14:paraId="09EE22D5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color w:val="61686D"/>
          <w:sz w:val="21"/>
          <w:lang w:val="bg-BG"/>
        </w:rPr>
        <w:t>За да защитим своята Група, е от съществено значение всички служители на Групата, както и външни служители, изправени пред или наясно със ситуация или поведение, което би могло да наруши нашата “Политика за борба с корупцията” или приложимото законодателство в областта на корупцията в конкретна държава, да реагират без забавяне.</w:t>
      </w:r>
    </w:p>
    <w:p w14:paraId="0FBB0299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color w:val="61686D"/>
          <w:sz w:val="21"/>
          <w:lang w:val="bg-BG"/>
        </w:rPr>
        <w:t>Целта на този раздел е да предостави на служителите, които са наясно с или са свидетели на рисково поведение, необходимата информация и евентуално подкрепа за справяне с тази ситуация.</w:t>
      </w:r>
    </w:p>
    <w:p w14:paraId="145F6A6C" w14:textId="7F408171" w:rsidR="007540B1" w:rsidRPr="00E739D8" w:rsidRDefault="001149C5" w:rsidP="007540B1">
      <w:pPr>
        <w:pStyle w:val="Titre2"/>
        <w:ind w:left="284" w:hanging="284"/>
        <w:rPr>
          <w:rFonts w:ascii="Arial" w:hAnsi="Arial" w:cs="Arial"/>
          <w:color w:val="E5231B"/>
          <w:sz w:val="21"/>
          <w:szCs w:val="21"/>
        </w:rPr>
      </w:pPr>
      <w:bookmarkStart w:id="30" w:name="_Toc67231612"/>
      <w:proofErr w:type="spellStart"/>
      <w:r w:rsidRPr="00E739D8">
        <w:rPr>
          <w:rFonts w:ascii="Arial" w:hAnsi="Arial" w:cs="Arial"/>
          <w:color w:val="E5231B"/>
          <w:sz w:val="23"/>
          <w:szCs w:val="23"/>
        </w:rPr>
        <w:t>Оценка</w:t>
      </w:r>
      <w:proofErr w:type="spellEnd"/>
      <w:r w:rsidRPr="00E739D8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E739D8">
        <w:rPr>
          <w:rFonts w:ascii="Arial" w:hAnsi="Arial" w:cs="Arial"/>
          <w:color w:val="E5231B"/>
          <w:sz w:val="23"/>
          <w:szCs w:val="23"/>
        </w:rPr>
        <w:t>на</w:t>
      </w:r>
      <w:proofErr w:type="spellEnd"/>
      <w:r w:rsidRPr="00E739D8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E739D8">
        <w:rPr>
          <w:rFonts w:ascii="Arial" w:hAnsi="Arial" w:cs="Arial"/>
          <w:color w:val="E5231B"/>
          <w:sz w:val="23"/>
          <w:szCs w:val="23"/>
        </w:rPr>
        <w:t>ситуацията</w:t>
      </w:r>
      <w:bookmarkEnd w:id="30"/>
      <w:proofErr w:type="spellEnd"/>
    </w:p>
    <w:p w14:paraId="2B82659C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Всеки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сътрудник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изправен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ситуация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която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наруши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нашата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“</w:t>
      </w:r>
      <w:proofErr w:type="spellStart"/>
      <w:r w:rsidRPr="00E739D8">
        <w:rPr>
          <w:rFonts w:ascii="Arial" w:hAnsi="Arial" w:cs="Arial"/>
          <w:color w:val="61686D"/>
          <w:sz w:val="21"/>
        </w:rPr>
        <w:t>Политика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борба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корупцията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”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законодателството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в </w:t>
      </w:r>
      <w:proofErr w:type="spellStart"/>
      <w:r w:rsidRPr="00E739D8">
        <w:rPr>
          <w:rFonts w:ascii="Arial" w:hAnsi="Arial" w:cs="Arial"/>
          <w:color w:val="61686D"/>
          <w:sz w:val="21"/>
        </w:rPr>
        <w:t>която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намира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говори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приема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съвети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приоритет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своя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пряк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ръководител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други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ръководители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(</w:t>
      </w:r>
      <w:proofErr w:type="spellStart"/>
      <w:r w:rsidRPr="00E739D8">
        <w:rPr>
          <w:rFonts w:ascii="Arial" w:hAnsi="Arial" w:cs="Arial"/>
          <w:color w:val="61686D"/>
          <w:sz w:val="21"/>
        </w:rPr>
        <w:t>човешки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ресурси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финансов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административен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директор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)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отдел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който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отговаря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спазването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тази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политика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4480EA3D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Целта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първо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направи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съвместна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оценка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възникналата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ситуация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рисковете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така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вземе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решението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ще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предотврати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поведение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окаже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противоречие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нашата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политика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законите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сила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в </w:t>
      </w: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осъществява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своята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дейност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20A6F476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формира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обективно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мнение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ситуацията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препоръчва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препрочита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кодекс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използва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ръководството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осмисляне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ситуацията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предложено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Приложение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2.</w:t>
      </w:r>
    </w:p>
    <w:p w14:paraId="3FFD2597" w14:textId="62FCDA36" w:rsidR="007540B1" w:rsidRPr="00E739D8" w:rsidRDefault="001149C5" w:rsidP="007540B1">
      <w:pPr>
        <w:pStyle w:val="Titre2"/>
        <w:ind w:left="284" w:hanging="284"/>
        <w:rPr>
          <w:rFonts w:ascii="Arial" w:hAnsi="Arial" w:cs="Arial"/>
          <w:color w:val="E5231B"/>
          <w:sz w:val="21"/>
          <w:szCs w:val="21"/>
        </w:rPr>
      </w:pPr>
      <w:bookmarkStart w:id="31" w:name="_Toc67231613"/>
      <w:proofErr w:type="spellStart"/>
      <w:r w:rsidRPr="00E739D8">
        <w:rPr>
          <w:rFonts w:ascii="Arial" w:hAnsi="Arial" w:cs="Arial"/>
          <w:color w:val="E5231B"/>
          <w:sz w:val="23"/>
          <w:szCs w:val="23"/>
        </w:rPr>
        <w:t>Използване</w:t>
      </w:r>
      <w:proofErr w:type="spellEnd"/>
      <w:r w:rsidRPr="00E739D8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E739D8">
        <w:rPr>
          <w:rFonts w:ascii="Arial" w:hAnsi="Arial" w:cs="Arial"/>
          <w:color w:val="E5231B"/>
          <w:sz w:val="23"/>
          <w:szCs w:val="23"/>
        </w:rPr>
        <w:t>на</w:t>
      </w:r>
      <w:proofErr w:type="spellEnd"/>
      <w:r w:rsidRPr="00E739D8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E739D8">
        <w:rPr>
          <w:rFonts w:ascii="Arial" w:hAnsi="Arial" w:cs="Arial"/>
          <w:color w:val="E5231B"/>
          <w:sz w:val="23"/>
          <w:szCs w:val="23"/>
        </w:rPr>
        <w:t>вътрешната</w:t>
      </w:r>
      <w:proofErr w:type="spellEnd"/>
      <w:r w:rsidRPr="00E739D8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E739D8">
        <w:rPr>
          <w:rFonts w:ascii="Arial" w:hAnsi="Arial" w:cs="Arial"/>
          <w:color w:val="E5231B"/>
          <w:sz w:val="23"/>
          <w:szCs w:val="23"/>
        </w:rPr>
        <w:t>процедура</w:t>
      </w:r>
      <w:proofErr w:type="spellEnd"/>
      <w:r w:rsidRPr="00E739D8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E739D8">
        <w:rPr>
          <w:rFonts w:ascii="Arial" w:hAnsi="Arial" w:cs="Arial"/>
          <w:color w:val="E5231B"/>
          <w:sz w:val="23"/>
          <w:szCs w:val="23"/>
        </w:rPr>
        <w:t>за</w:t>
      </w:r>
      <w:proofErr w:type="spellEnd"/>
      <w:r w:rsidRPr="00E739D8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E739D8">
        <w:rPr>
          <w:rFonts w:ascii="Arial" w:hAnsi="Arial" w:cs="Arial"/>
          <w:color w:val="E5231B"/>
          <w:sz w:val="23"/>
          <w:szCs w:val="23"/>
        </w:rPr>
        <w:t>подаване</w:t>
      </w:r>
      <w:proofErr w:type="spellEnd"/>
      <w:r w:rsidRPr="00E739D8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E739D8">
        <w:rPr>
          <w:rFonts w:ascii="Arial" w:hAnsi="Arial" w:cs="Arial"/>
          <w:color w:val="E5231B"/>
          <w:sz w:val="23"/>
          <w:szCs w:val="23"/>
        </w:rPr>
        <w:t>на</w:t>
      </w:r>
      <w:proofErr w:type="spellEnd"/>
      <w:r w:rsidRPr="00E739D8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E739D8">
        <w:rPr>
          <w:rFonts w:ascii="Arial" w:hAnsi="Arial" w:cs="Arial"/>
          <w:color w:val="E5231B"/>
          <w:sz w:val="23"/>
          <w:szCs w:val="23"/>
        </w:rPr>
        <w:t>сигнали</w:t>
      </w:r>
      <w:bookmarkEnd w:id="31"/>
      <w:proofErr w:type="spellEnd"/>
    </w:p>
    <w:p w14:paraId="6D97D9B6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Френското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законодателство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както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много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други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предполага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създаването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процес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сигнали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който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отворен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външни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служители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7587FC5F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Този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процес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описан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Приложение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1 </w:t>
      </w:r>
      <w:proofErr w:type="spellStart"/>
      <w:r w:rsidRPr="00E739D8">
        <w:rPr>
          <w:rFonts w:ascii="Arial" w:hAnsi="Arial" w:cs="Arial"/>
          <w:color w:val="61686D"/>
          <w:sz w:val="21"/>
        </w:rPr>
        <w:t>към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настоящия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документ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има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цел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даде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възможност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изправени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ситуация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която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носи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риск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неспазване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правилата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борба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корупцията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свободно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сигнал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нея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7CE9C005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Важно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авторът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сигнала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действа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добросъвестно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безкористно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2E78753B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Авторът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сигнала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който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действа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тези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условия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ползва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защита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която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гарантирана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някои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случаи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закона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(</w:t>
      </w:r>
      <w:proofErr w:type="spellStart"/>
      <w:r w:rsidRPr="00E739D8">
        <w:rPr>
          <w:rFonts w:ascii="Arial" w:hAnsi="Arial" w:cs="Arial"/>
          <w:color w:val="61686D"/>
          <w:sz w:val="21"/>
        </w:rPr>
        <w:t>какъвто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случаят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във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Франция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) и </w:t>
      </w:r>
      <w:proofErr w:type="spellStart"/>
      <w:r w:rsidRPr="00E739D8">
        <w:rPr>
          <w:rFonts w:ascii="Arial" w:hAnsi="Arial" w:cs="Arial"/>
          <w:color w:val="61686D"/>
          <w:sz w:val="21"/>
        </w:rPr>
        <w:t>във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всички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случаи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цялото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ѝ </w:t>
      </w:r>
      <w:proofErr w:type="spellStart"/>
      <w:r w:rsidRPr="00E739D8">
        <w:rPr>
          <w:rFonts w:ascii="Arial" w:hAnsi="Arial" w:cs="Arial"/>
          <w:color w:val="61686D"/>
          <w:sz w:val="21"/>
        </w:rPr>
        <w:t>ръководство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5E36242F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Следователно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той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няма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обект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ответни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мерки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санкции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какъвто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било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характер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5E17116A" w14:textId="77777777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Разговорите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ръководителите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поверителни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В </w:t>
      </w:r>
      <w:proofErr w:type="spellStart"/>
      <w:r w:rsidRPr="00E739D8">
        <w:rPr>
          <w:rFonts w:ascii="Arial" w:hAnsi="Arial" w:cs="Arial"/>
          <w:color w:val="61686D"/>
          <w:sz w:val="21"/>
        </w:rPr>
        <w:t>някои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ситуации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обаче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трудно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дори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невъзможно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3CB8728B" w14:textId="3B54C9FA" w:rsidR="00851B88" w:rsidRPr="00E739D8" w:rsidRDefault="007540B1" w:rsidP="007540B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Подаването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сигнал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акт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лоялност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към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нашата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никой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обвинен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направил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</w:rPr>
        <w:t>.</w:t>
      </w:r>
    </w:p>
    <w:p w14:paraId="0B0F0E26" w14:textId="77777777" w:rsidR="00851B88" w:rsidRPr="001F7A45" w:rsidRDefault="00851B88" w:rsidP="00851B88">
      <w:pPr>
        <w:spacing w:after="0"/>
        <w:jc w:val="left"/>
        <w:rPr>
          <w:rFonts w:ascii="Arial" w:hAnsi="Arial" w:cs="Arial"/>
          <w:sz w:val="21"/>
          <w:szCs w:val="21"/>
          <w:lang w:eastAsia="fr-FR"/>
        </w:rPr>
      </w:pPr>
    </w:p>
    <w:p w14:paraId="5B9E7E80" w14:textId="3A0DB846" w:rsidR="00851B88" w:rsidRPr="001F7A45" w:rsidRDefault="007540B1" w:rsidP="00851B88">
      <w:pPr>
        <w:pStyle w:val="Titre1"/>
        <w:ind w:left="357" w:hanging="357"/>
        <w:rPr>
          <w:rFonts w:ascii="Arial" w:hAnsi="Arial" w:cs="Arial"/>
          <w:color w:val="C00000"/>
          <w:sz w:val="21"/>
          <w:szCs w:val="21"/>
        </w:rPr>
      </w:pPr>
      <w:bookmarkStart w:id="32" w:name="_Toc57629828"/>
      <w:bookmarkStart w:id="33" w:name="_Toc57629829"/>
      <w:bookmarkStart w:id="34" w:name="_Toc57629830"/>
      <w:bookmarkStart w:id="35" w:name="_Toc57629831"/>
      <w:bookmarkStart w:id="36" w:name="_Toc57629832"/>
      <w:bookmarkStart w:id="37" w:name="_Toc57629833"/>
      <w:bookmarkStart w:id="38" w:name="_Toc57629834"/>
      <w:bookmarkStart w:id="39" w:name="_Toc57629835"/>
      <w:bookmarkStart w:id="40" w:name="_Toc57629836"/>
      <w:bookmarkStart w:id="41" w:name="_Toc57629837"/>
      <w:bookmarkStart w:id="42" w:name="_Toc57629838"/>
      <w:bookmarkStart w:id="43" w:name="_Toc57629839"/>
      <w:bookmarkStart w:id="44" w:name="_Toc57629840"/>
      <w:bookmarkStart w:id="45" w:name="_Toc67231614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1F7A45">
        <w:rPr>
          <w:rFonts w:ascii="Arial" w:hAnsi="Arial" w:cs="Arial"/>
          <w:color w:val="C00000"/>
          <w:sz w:val="21"/>
        </w:rPr>
        <w:lastRenderedPageBreak/>
        <w:t>ПРИЛОЖЕНИЕ 1</w:t>
      </w:r>
      <w:r w:rsidR="00412562" w:rsidRPr="001F7A45">
        <w:rPr>
          <w:rFonts w:ascii="Arial" w:hAnsi="Arial" w:cs="Arial"/>
          <w:color w:val="C00000"/>
          <w:sz w:val="21"/>
        </w:rPr>
        <w:t>: НАШАТА</w:t>
      </w:r>
      <w:r w:rsidRPr="001F7A45">
        <w:rPr>
          <w:rFonts w:ascii="Arial" w:hAnsi="Arial" w:cs="Arial"/>
          <w:color w:val="C00000"/>
          <w:sz w:val="21"/>
        </w:rPr>
        <w:t xml:space="preserve"> ВЪТРЕШНА ПРОЦЕДУРА ЗА ПОДАВАНЕ НА СИГНАЛИ</w:t>
      </w:r>
      <w:bookmarkEnd w:id="45"/>
    </w:p>
    <w:p w14:paraId="50CE9806" w14:textId="77777777" w:rsidR="002C7212" w:rsidRPr="002C7212" w:rsidRDefault="002C7212" w:rsidP="002C7212">
      <w:pPr>
        <w:rPr>
          <w:rFonts w:ascii="Arial" w:hAnsi="Arial" w:cs="Arial"/>
          <w:color w:val="61686D"/>
          <w:sz w:val="21"/>
          <w:lang w:val="bg-BG"/>
        </w:rPr>
      </w:pPr>
      <w:r w:rsidRPr="002C7212">
        <w:rPr>
          <w:rFonts w:ascii="Arial" w:hAnsi="Arial" w:cs="Arial"/>
          <w:color w:val="61686D"/>
          <w:sz w:val="21"/>
          <w:lang w:val="bg-BG"/>
        </w:rPr>
        <w:t xml:space="preserve">Френският закон, подобно на много други закони, предвижда създаването на процедура за докладване, отворена както за служителите на Групата, така и за външните сътрудници. В този контекст, тъй като компанията принадлежи към Кингспан, служителите на Групата и външните сътрудници, които знаят за ситуация или действие, които нарушават или може да нарушат нашите правила за борба с корупцията, се приканват да съобщят за това чрез EthicsPoint (анонимната и независимо управлявана гореща линия на Кингспан за подаване на сигнали), като следват указанията на </w:t>
      </w:r>
      <w:r w:rsidRPr="00705BA6">
        <w:rPr>
          <w:rFonts w:ascii="Arial" w:hAnsi="Arial" w:cs="Arial"/>
          <w:color w:val="61686D"/>
          <w:sz w:val="21"/>
          <w:u w:val="single"/>
          <w:lang w:val="bg-BG"/>
        </w:rPr>
        <w:t>https://secure.ethicspoint.eu/domain/media/en/gui/106845/index.html</w:t>
      </w:r>
    </w:p>
    <w:p w14:paraId="79AB0A62" w14:textId="20AAFFAA" w:rsidR="002C7212" w:rsidRDefault="002C7212" w:rsidP="002C7212">
      <w:pPr>
        <w:rPr>
          <w:rFonts w:ascii="Arial" w:hAnsi="Arial" w:cs="Arial"/>
          <w:color w:val="61686D"/>
          <w:sz w:val="21"/>
          <w:lang w:val="bg-BG"/>
        </w:rPr>
      </w:pPr>
      <w:r w:rsidRPr="002C7212">
        <w:rPr>
          <w:rFonts w:ascii="Arial" w:hAnsi="Arial" w:cs="Arial"/>
          <w:color w:val="61686D"/>
          <w:sz w:val="21"/>
          <w:lang w:val="bg-BG"/>
        </w:rPr>
        <w:t>Сигналите могат да бъдат подадени поверително или анонимно. Получените сигнали ще бъдат запазени в конфиденциалност, в съответствие с необходимостта от провеждане на адекватно разследване</w:t>
      </w:r>
    </w:p>
    <w:p w14:paraId="2FD91118" w14:textId="0946BC1B" w:rsidR="007540B1" w:rsidRPr="00E739D8" w:rsidRDefault="007540B1" w:rsidP="007540B1">
      <w:pPr>
        <w:rPr>
          <w:rFonts w:ascii="Arial" w:hAnsi="Arial" w:cs="Arial"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color w:val="61686D"/>
          <w:sz w:val="21"/>
          <w:lang w:val="bg-BG"/>
        </w:rPr>
        <w:t>Важно е да се отбележи, че Групата се задължава да предприема всякакви подходящи дисциплинарни действия и да стартира всякакви съдебни производства с цел предотвратяване или прекратяване на факти, които представляват нарушение на политиката за борба с корупцията.</w:t>
      </w:r>
    </w:p>
    <w:p w14:paraId="19E66570" w14:textId="24FAC515" w:rsidR="00851B88" w:rsidRPr="00E739D8" w:rsidRDefault="007540B1" w:rsidP="00851B88">
      <w:pPr>
        <w:rPr>
          <w:rFonts w:ascii="Arial" w:hAnsi="Arial" w:cs="Arial"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color w:val="61686D"/>
          <w:sz w:val="21"/>
          <w:lang w:val="bg-BG"/>
        </w:rPr>
        <w:t>Ако не се докаже, че съобщените факти нарушават разпоредбите на политиката за борба с корупцията, авторът на сигнала, който е действал добросъвестно и безкористно, няма да бъде обект на дисциплинарно производство или репресивни мерки</w:t>
      </w:r>
      <w:r w:rsidR="00851B88" w:rsidRPr="00E739D8">
        <w:rPr>
          <w:rFonts w:ascii="Arial" w:hAnsi="Arial" w:cs="Arial"/>
          <w:color w:val="61686D"/>
          <w:sz w:val="21"/>
          <w:szCs w:val="21"/>
          <w:lang w:val="bg-BG"/>
        </w:rPr>
        <w:t>.</w:t>
      </w:r>
    </w:p>
    <w:p w14:paraId="36CE3495" w14:textId="08BFEA37" w:rsidR="00851B88" w:rsidRPr="001F7A45" w:rsidRDefault="00E17002" w:rsidP="00851B88">
      <w:pPr>
        <w:pStyle w:val="Titre1"/>
        <w:ind w:left="357" w:hanging="357"/>
        <w:rPr>
          <w:rFonts w:ascii="Arial" w:hAnsi="Arial" w:cs="Arial"/>
          <w:color w:val="C00000"/>
          <w:sz w:val="21"/>
          <w:szCs w:val="21"/>
          <w:lang w:val="bg-BG" w:eastAsia="fr-FR"/>
        </w:rPr>
      </w:pPr>
      <w:bookmarkStart w:id="46" w:name="_Toc67231618"/>
      <w:r w:rsidRPr="001F7A45">
        <w:rPr>
          <w:rFonts w:ascii="Arial" w:hAnsi="Arial" w:cs="Arial"/>
          <w:color w:val="C00000"/>
          <w:sz w:val="21"/>
          <w:lang w:val="bg-BG"/>
        </w:rPr>
        <w:lastRenderedPageBreak/>
        <w:t>ПРИЛОЖЕНИЕ 2: РЪКОВОДСТВО ЗА ОСМИСЛЯНЕ НА СИТУАЦИЯ</w:t>
      </w:r>
      <w:bookmarkEnd w:id="46"/>
    </w:p>
    <w:p w14:paraId="4BF56602" w14:textId="77777777" w:rsidR="00E17002" w:rsidRPr="00E739D8" w:rsidRDefault="00E17002" w:rsidP="00E17002">
      <w:pPr>
        <w:rPr>
          <w:rFonts w:ascii="Arial" w:hAnsi="Arial" w:cs="Arial"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color w:val="61686D"/>
          <w:sz w:val="21"/>
          <w:lang w:val="bg-BG"/>
        </w:rPr>
        <w:t xml:space="preserve">Целта на настоящото приложение е да помогне на всеки служител на Групата, който поставя под съмнение поведението, което трябва да предприеме, ако се сблъска лично с поведения или стане свидетел на поведения, които му се струват несъответстващи на правилата за борба с корупцията на Групата. </w:t>
      </w:r>
    </w:p>
    <w:p w14:paraId="20572B47" w14:textId="77777777" w:rsidR="00E17002" w:rsidRPr="00E739D8" w:rsidRDefault="00E17002" w:rsidP="00E17002">
      <w:pPr>
        <w:rPr>
          <w:rFonts w:ascii="Arial" w:hAnsi="Arial" w:cs="Arial"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color w:val="61686D"/>
          <w:sz w:val="21"/>
          <w:lang w:val="bg-BG"/>
        </w:rPr>
        <w:t>Въпросът, който служителят трябва да си зададе, е: “Нарушава ли въпросното поведение нашите правила за борба с корупцията или някакви други разпоредби, с които съм запознат?”</w:t>
      </w:r>
    </w:p>
    <w:p w14:paraId="4B240062" w14:textId="77777777" w:rsidR="00E17002" w:rsidRPr="00E739D8" w:rsidRDefault="00E17002" w:rsidP="00E17002">
      <w:pPr>
        <w:rPr>
          <w:rFonts w:ascii="Arial" w:hAnsi="Arial" w:cs="Arial"/>
          <w:b/>
          <w:bCs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b/>
          <w:color w:val="61686D"/>
          <w:sz w:val="21"/>
          <w:lang w:val="bg-BG"/>
        </w:rPr>
        <w:t xml:space="preserve">Ако отговорът е очевидно “да”: </w:t>
      </w:r>
    </w:p>
    <w:p w14:paraId="3F2F9548" w14:textId="77777777" w:rsidR="00E17002" w:rsidRPr="00E739D8" w:rsidRDefault="00E17002" w:rsidP="00E17002">
      <w:pPr>
        <w:pStyle w:val="Paragraphedeliste"/>
        <w:numPr>
          <w:ilvl w:val="0"/>
          <w:numId w:val="39"/>
        </w:numPr>
        <w:rPr>
          <w:rFonts w:ascii="Arial" w:hAnsi="Arial" w:cs="Arial"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color w:val="61686D"/>
          <w:sz w:val="21"/>
          <w:lang w:val="bg-BG"/>
        </w:rPr>
        <w:t xml:space="preserve">Служителят трябва незабавно да информира приоритетно своя началник, друг ръководител (човешки ресурси, финанси) или служителя от правния отдел на Групата, който отговаря за спазването на тази политика.   </w:t>
      </w:r>
    </w:p>
    <w:p w14:paraId="1F7EB14B" w14:textId="77777777" w:rsidR="00E17002" w:rsidRPr="00E739D8" w:rsidRDefault="00E17002" w:rsidP="00E17002">
      <w:pPr>
        <w:rPr>
          <w:rFonts w:ascii="Arial" w:hAnsi="Arial" w:cs="Arial"/>
          <w:b/>
          <w:bCs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b/>
          <w:color w:val="61686D"/>
          <w:sz w:val="21"/>
          <w:lang w:val="bg-BG"/>
        </w:rPr>
        <w:t xml:space="preserve"> Ако отговорът не е ясен, какво можете да направите, ако все пак имате някакви съмнения?</w:t>
      </w:r>
    </w:p>
    <w:p w14:paraId="5A643E52" w14:textId="77777777" w:rsidR="00E17002" w:rsidRPr="00E739D8" w:rsidRDefault="00E17002" w:rsidP="00E17002">
      <w:pPr>
        <w:rPr>
          <w:rFonts w:ascii="Arial" w:hAnsi="Arial" w:cs="Arial"/>
          <w:noProof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color w:val="61686D"/>
          <w:sz w:val="21"/>
          <w:u w:val="single"/>
          <w:lang w:val="bg-BG"/>
        </w:rPr>
        <w:t>Винаги</w:t>
      </w:r>
      <w:r w:rsidRPr="00E739D8">
        <w:rPr>
          <w:rFonts w:ascii="Arial" w:hAnsi="Arial" w:cs="Arial"/>
          <w:color w:val="61686D"/>
          <w:sz w:val="21"/>
          <w:lang w:val="bg-BG"/>
        </w:rPr>
        <w:t xml:space="preserve"> търсете съвета на своя пряк началник, друг ръководител или Служителя, който отговаря за спазването на тази политика, преди да вземете решение. </w:t>
      </w:r>
    </w:p>
    <w:p w14:paraId="52B7B2D8" w14:textId="5213D265" w:rsidR="00E17002" w:rsidRPr="00E739D8" w:rsidRDefault="00E17002" w:rsidP="00E17002">
      <w:pPr>
        <w:rPr>
          <w:rFonts w:ascii="Arial" w:hAnsi="Arial" w:cs="Arial"/>
          <w:color w:val="61686D"/>
          <w:sz w:val="21"/>
          <w:lang w:val="bg-BG"/>
        </w:rPr>
      </w:pPr>
      <w:r w:rsidRPr="00E739D8">
        <w:rPr>
          <w:rFonts w:ascii="Arial" w:hAnsi="Arial" w:cs="Arial"/>
          <w:color w:val="61686D"/>
          <w:sz w:val="21"/>
          <w:lang w:val="bg-BG"/>
        </w:rPr>
        <w:t>За да се подготвите за разговора с тях, можете да си зададете следните въпроси, които ще Ви помогнат да формирате първоначално мнение:</w:t>
      </w:r>
    </w:p>
    <w:p w14:paraId="5D7B4A20" w14:textId="77777777" w:rsidR="00BD09B0" w:rsidRPr="00E739D8" w:rsidRDefault="00BD09B0" w:rsidP="00E17002">
      <w:pPr>
        <w:rPr>
          <w:rFonts w:ascii="Arial" w:hAnsi="Arial" w:cs="Arial"/>
          <w:color w:val="61686D"/>
          <w:sz w:val="21"/>
          <w:szCs w:val="21"/>
          <w:lang w:val="bg-BG"/>
        </w:rPr>
      </w:pPr>
    </w:p>
    <w:p w14:paraId="4ACAD61F" w14:textId="613755CB" w:rsidR="00BD09B0" w:rsidRPr="00E739D8" w:rsidRDefault="00BD09B0" w:rsidP="00BD09B0">
      <w:pPr>
        <w:pStyle w:val="Paragraphedeliste"/>
        <w:numPr>
          <w:ilvl w:val="0"/>
          <w:numId w:val="36"/>
        </w:numPr>
        <w:rPr>
          <w:rFonts w:ascii="Arial" w:hAnsi="Arial" w:cs="Arial"/>
          <w:noProof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noProof/>
          <w:color w:val="61686D"/>
          <w:sz w:val="21"/>
          <w:szCs w:val="21"/>
          <w:lang w:val="bg-BG"/>
        </w:rPr>
        <w:t>Би ли могла тази ситуация, ако бъде известна, да повлияе негативно на репутацията на нашата Група?</w:t>
      </w:r>
    </w:p>
    <w:p w14:paraId="628545CA" w14:textId="7F299BB6" w:rsidR="00BD09B0" w:rsidRPr="00E739D8" w:rsidRDefault="00BD09B0" w:rsidP="00BD09B0">
      <w:pPr>
        <w:pStyle w:val="Paragraphedeliste"/>
        <w:numPr>
          <w:ilvl w:val="0"/>
          <w:numId w:val="36"/>
        </w:numPr>
        <w:rPr>
          <w:rFonts w:ascii="Arial" w:hAnsi="Arial" w:cs="Arial"/>
          <w:noProof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noProof/>
          <w:color w:val="61686D"/>
          <w:sz w:val="21"/>
          <w:szCs w:val="21"/>
          <w:lang w:val="bg-BG"/>
        </w:rPr>
        <w:t>В тази ситуация дадено лице или дружество иска ли или предлага ли предимство, което не е оправдано при обичайното и правилно прилагане на договорните правила или административните процедури?</w:t>
      </w:r>
    </w:p>
    <w:p w14:paraId="2DD3511E" w14:textId="28D06A2C" w:rsidR="00BD09B0" w:rsidRPr="00E739D8" w:rsidRDefault="00BD09B0" w:rsidP="00BD09B0">
      <w:pPr>
        <w:pStyle w:val="Paragraphedeliste"/>
        <w:numPr>
          <w:ilvl w:val="0"/>
          <w:numId w:val="36"/>
        </w:numPr>
        <w:rPr>
          <w:rFonts w:ascii="Arial" w:hAnsi="Arial" w:cs="Arial"/>
          <w:noProof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noProof/>
          <w:color w:val="61686D"/>
          <w:sz w:val="21"/>
          <w:szCs w:val="21"/>
          <w:lang w:val="bg-BG"/>
        </w:rPr>
        <w:t>Ако ситуацията се материализира, може ли това да създаде счетоводен и/или данъчен проблем?</w:t>
      </w:r>
    </w:p>
    <w:p w14:paraId="335D3068" w14:textId="536EFCC1" w:rsidR="00BD09B0" w:rsidRPr="00E739D8" w:rsidRDefault="00BD09B0" w:rsidP="00BD09B0">
      <w:pPr>
        <w:pStyle w:val="Paragraphedeliste"/>
        <w:numPr>
          <w:ilvl w:val="0"/>
          <w:numId w:val="36"/>
        </w:numPr>
        <w:rPr>
          <w:rFonts w:ascii="Arial" w:hAnsi="Arial" w:cs="Arial"/>
          <w:noProof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noProof/>
          <w:color w:val="61686D"/>
          <w:sz w:val="21"/>
          <w:szCs w:val="21"/>
          <w:lang w:val="bg-BG"/>
        </w:rPr>
        <w:t>Ако бях ангажиран лично, какво бих направил и бих ли могъл да говоря открито с колегите си за това?</w:t>
      </w:r>
    </w:p>
    <w:p w14:paraId="797B7257" w14:textId="6217CE96" w:rsidR="00851B88" w:rsidRPr="00E739D8" w:rsidRDefault="00E17002" w:rsidP="00E17002">
      <w:pPr>
        <w:rPr>
          <w:rFonts w:ascii="Arial" w:eastAsiaTheme="majorEastAsia" w:hAnsi="Arial" w:cs="Arial"/>
          <w:b/>
          <w:color w:val="61686D"/>
          <w:sz w:val="21"/>
          <w:szCs w:val="21"/>
          <w:lang w:val="bg-BG"/>
        </w:rPr>
      </w:pPr>
      <w:r w:rsidRPr="00E739D8">
        <w:rPr>
          <w:rFonts w:ascii="Arial" w:hAnsi="Arial" w:cs="Arial"/>
          <w:color w:val="61686D"/>
          <w:sz w:val="21"/>
          <w:lang w:val="bg-BG"/>
        </w:rPr>
        <w:t>Очевидно можете да използвате нашата вътрешна процедура за подаване на сигнали и за да потърсите съвет.</w:t>
      </w:r>
    </w:p>
    <w:p w14:paraId="0FDE795B" w14:textId="77777777" w:rsidR="00851B88" w:rsidRPr="001F7A45" w:rsidRDefault="00851B88" w:rsidP="00851B88">
      <w:pPr>
        <w:rPr>
          <w:rFonts w:ascii="Arial" w:hAnsi="Arial" w:cs="Arial"/>
          <w:sz w:val="21"/>
          <w:szCs w:val="21"/>
          <w:lang w:val="bg-BG"/>
        </w:rPr>
      </w:pPr>
    </w:p>
    <w:p w14:paraId="64E25460" w14:textId="5B08B67C" w:rsidR="00851B88" w:rsidRPr="001F7A45" w:rsidRDefault="00E17002" w:rsidP="00851B88">
      <w:pPr>
        <w:pStyle w:val="Titre1"/>
        <w:ind w:left="357" w:hanging="357"/>
        <w:rPr>
          <w:rFonts w:ascii="Arial" w:hAnsi="Arial" w:cs="Arial"/>
          <w:color w:val="C00000"/>
          <w:sz w:val="21"/>
          <w:szCs w:val="21"/>
          <w:lang w:val="bg-BG"/>
        </w:rPr>
      </w:pPr>
      <w:bookmarkStart w:id="47" w:name="_Toc67231619"/>
      <w:r w:rsidRPr="001F7A45">
        <w:rPr>
          <w:rFonts w:ascii="Arial" w:hAnsi="Arial" w:cs="Arial"/>
          <w:color w:val="C00000"/>
          <w:sz w:val="21"/>
          <w:lang w:val="bg-BG"/>
        </w:rPr>
        <w:lastRenderedPageBreak/>
        <w:t>ПРИЛОЖЕНИЕ 3: ПОЛИТИКА ВЪВ ВРЪЗКА С ПОДАРЪЦИ И ПОКАНИ</w:t>
      </w:r>
      <w:bookmarkEnd w:id="47"/>
    </w:p>
    <w:p w14:paraId="59CBC92E" w14:textId="77A904D7" w:rsidR="00851B88" w:rsidRPr="00E739D8" w:rsidRDefault="00851B88" w:rsidP="00851B88">
      <w:pPr>
        <w:pStyle w:val="Titre2"/>
        <w:ind w:left="284" w:hanging="284"/>
        <w:rPr>
          <w:rFonts w:ascii="Arial" w:hAnsi="Arial" w:cs="Arial"/>
          <w:bCs w:val="0"/>
          <w:i w:val="0"/>
          <w:iCs w:val="0"/>
          <w:color w:val="E5231B"/>
          <w:sz w:val="21"/>
          <w:szCs w:val="21"/>
        </w:rPr>
      </w:pPr>
      <w:r w:rsidRPr="00E739D8">
        <w:rPr>
          <w:rFonts w:ascii="Arial" w:hAnsi="Arial" w:cs="Arial"/>
          <w:color w:val="E5231B"/>
          <w:sz w:val="21"/>
          <w:szCs w:val="21"/>
          <w:lang w:val="bg-BG"/>
        </w:rPr>
        <w:t xml:space="preserve"> </w:t>
      </w:r>
      <w:bookmarkStart w:id="48" w:name="_Toc67231620"/>
      <w:proofErr w:type="spellStart"/>
      <w:r w:rsidR="00A473BD" w:rsidRPr="00E739D8">
        <w:rPr>
          <w:rFonts w:ascii="Arial" w:hAnsi="Arial" w:cs="Arial"/>
          <w:color w:val="E5231B"/>
          <w:sz w:val="23"/>
          <w:szCs w:val="23"/>
        </w:rPr>
        <w:t>Общи</w:t>
      </w:r>
      <w:proofErr w:type="spellEnd"/>
      <w:r w:rsidR="00A473BD" w:rsidRPr="00E739D8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="00A473BD" w:rsidRPr="00E739D8">
        <w:rPr>
          <w:rFonts w:ascii="Arial" w:hAnsi="Arial" w:cs="Arial"/>
          <w:color w:val="E5231B"/>
          <w:sz w:val="23"/>
          <w:szCs w:val="23"/>
        </w:rPr>
        <w:t>принципи</w:t>
      </w:r>
      <w:bookmarkEnd w:id="48"/>
      <w:proofErr w:type="spellEnd"/>
    </w:p>
    <w:p w14:paraId="7182211D" w14:textId="5C458884" w:rsidR="00E17002" w:rsidRPr="00E739D8" w:rsidRDefault="00A473BD" w:rsidP="00E17002">
      <w:pPr>
        <w:pStyle w:val="Paragraphedeliste"/>
        <w:numPr>
          <w:ilvl w:val="0"/>
          <w:numId w:val="38"/>
        </w:numPr>
        <w:ind w:left="426"/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Забранено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приемате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предлагате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покана</w:t>
      </w:r>
      <w:proofErr w:type="spellEnd"/>
      <w:r w:rsidRPr="00E739D8">
        <w:rPr>
          <w:rFonts w:ascii="Arial" w:hAnsi="Arial" w:cs="Arial"/>
          <w:color w:val="61686D"/>
          <w:sz w:val="21"/>
        </w:rPr>
        <w:t>:</w:t>
      </w:r>
    </w:p>
    <w:p w14:paraId="283D47CD" w14:textId="1CDE2FA8" w:rsidR="00E17002" w:rsidRPr="00E739D8" w:rsidRDefault="00E17002" w:rsidP="00E17002">
      <w:pPr>
        <w:pStyle w:val="Paragraphedeliste"/>
        <w:numPr>
          <w:ilvl w:val="0"/>
          <w:numId w:val="31"/>
        </w:numPr>
        <w:ind w:left="851"/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предполагат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установяват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взаимоотношения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“</w:t>
      </w:r>
      <w:proofErr w:type="spellStart"/>
      <w:r w:rsidRPr="00E739D8">
        <w:rPr>
          <w:rFonts w:ascii="Arial" w:hAnsi="Arial" w:cs="Arial"/>
          <w:color w:val="61686D"/>
          <w:sz w:val="21"/>
        </w:rPr>
        <w:t>аз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тебе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мене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” </w:t>
      </w:r>
      <w:proofErr w:type="spellStart"/>
      <w:r w:rsidRPr="00E739D8">
        <w:rPr>
          <w:rFonts w:ascii="Arial" w:hAnsi="Arial" w:cs="Arial"/>
          <w:color w:val="61686D"/>
          <w:sz w:val="21"/>
        </w:rPr>
        <w:t>под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каквато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било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форма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явна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подразбираща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  <w:r w:rsidR="00A473BD" w:rsidRPr="00E739D8">
        <w:rPr>
          <w:rFonts w:ascii="Arial" w:hAnsi="Arial" w:cs="Arial"/>
          <w:color w:val="61686D"/>
          <w:sz w:val="21"/>
        </w:rPr>
        <w:t xml:space="preserve"> </w:t>
      </w:r>
    </w:p>
    <w:p w14:paraId="51F85D76" w14:textId="77777777" w:rsidR="00E17002" w:rsidRPr="00E739D8" w:rsidRDefault="00E17002" w:rsidP="00E17002">
      <w:pPr>
        <w:pStyle w:val="Paragraphedeliste"/>
        <w:numPr>
          <w:ilvl w:val="0"/>
          <w:numId w:val="31"/>
        </w:numPr>
        <w:ind w:left="851"/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които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вероятно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окажат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въздействие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създадат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впечатление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окажат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въздействие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върху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преценка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решение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партньорите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им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независимо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частни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държавни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719B1589" w14:textId="4026577A" w:rsidR="00851B88" w:rsidRPr="00E739D8" w:rsidRDefault="00E17002" w:rsidP="00E17002">
      <w:pPr>
        <w:pStyle w:val="Paragraphedeliste"/>
        <w:numPr>
          <w:ilvl w:val="0"/>
          <w:numId w:val="38"/>
        </w:numPr>
        <w:ind w:left="426"/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никакви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обстоятелства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Групата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приемат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предлагат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парични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подаръци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подаръчни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ваучери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ваучери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покупка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подобни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облаги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</w:rPr>
        <w:t xml:space="preserve">. </w:t>
      </w:r>
    </w:p>
    <w:p w14:paraId="65961EA1" w14:textId="67EAB7AA" w:rsidR="00851B88" w:rsidRPr="00E739D8" w:rsidRDefault="00BD4C13" w:rsidP="00851B88">
      <w:pPr>
        <w:pStyle w:val="Titre2"/>
        <w:ind w:left="284" w:hanging="284"/>
        <w:rPr>
          <w:rFonts w:ascii="Arial" w:hAnsi="Arial" w:cs="Arial"/>
          <w:color w:val="E5231B"/>
          <w:sz w:val="21"/>
        </w:rPr>
      </w:pPr>
      <w:bookmarkStart w:id="49" w:name="_Toc67231621"/>
      <w:proofErr w:type="spellStart"/>
      <w:r w:rsidRPr="00E739D8">
        <w:rPr>
          <w:rFonts w:ascii="Arial" w:hAnsi="Arial" w:cs="Arial"/>
          <w:color w:val="E5231B"/>
          <w:sz w:val="23"/>
          <w:szCs w:val="23"/>
        </w:rPr>
        <w:t>Специални</w:t>
      </w:r>
      <w:proofErr w:type="spellEnd"/>
      <w:r w:rsidRPr="00E739D8">
        <w:rPr>
          <w:rFonts w:ascii="Arial" w:hAnsi="Arial" w:cs="Arial"/>
          <w:color w:val="E5231B"/>
          <w:sz w:val="23"/>
          <w:szCs w:val="23"/>
        </w:rPr>
        <w:t xml:space="preserve"> </w:t>
      </w:r>
      <w:proofErr w:type="spellStart"/>
      <w:r w:rsidRPr="00E739D8">
        <w:rPr>
          <w:rFonts w:ascii="Arial" w:hAnsi="Arial" w:cs="Arial"/>
          <w:color w:val="E5231B"/>
          <w:sz w:val="23"/>
          <w:szCs w:val="23"/>
        </w:rPr>
        <w:t>случаи</w:t>
      </w:r>
      <w:bookmarkEnd w:id="49"/>
      <w:proofErr w:type="spellEnd"/>
    </w:p>
    <w:p w14:paraId="09356811" w14:textId="77777777" w:rsidR="00E17002" w:rsidRPr="00E739D8" w:rsidRDefault="00E17002" w:rsidP="00E17002">
      <w:pPr>
        <w:rPr>
          <w:rFonts w:ascii="Arial" w:hAnsi="Arial" w:cs="Arial"/>
          <w:color w:val="61686D"/>
          <w:sz w:val="21"/>
          <w:szCs w:val="21"/>
        </w:rPr>
      </w:pPr>
      <w:r w:rsidRPr="00E739D8">
        <w:rPr>
          <w:rFonts w:ascii="Arial" w:hAnsi="Arial" w:cs="Arial"/>
          <w:color w:val="61686D"/>
          <w:sz w:val="21"/>
        </w:rPr>
        <w:t xml:space="preserve">В </w:t>
      </w:r>
      <w:proofErr w:type="spellStart"/>
      <w:r w:rsidRPr="00E739D8">
        <w:rPr>
          <w:rFonts w:ascii="Arial" w:hAnsi="Arial" w:cs="Arial"/>
          <w:color w:val="61686D"/>
          <w:sz w:val="21"/>
        </w:rPr>
        <w:t>други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случаи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спазват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следните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правила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: </w:t>
      </w:r>
    </w:p>
    <w:p w14:paraId="60E5FC56" w14:textId="77777777" w:rsidR="00E17002" w:rsidRPr="00E739D8" w:rsidRDefault="00E17002" w:rsidP="00E17002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Подаръците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поканите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професионален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контекст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разумни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както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честота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така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по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размер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приемат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прозрачно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и, </w:t>
      </w: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възможно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споделят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екипа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720E56DE" w14:textId="77777777" w:rsidR="00E17002" w:rsidRPr="00E739D8" w:rsidRDefault="00E17002" w:rsidP="00E17002">
      <w:pPr>
        <w:rPr>
          <w:rFonts w:ascii="Arial" w:hAnsi="Arial" w:cs="Arial"/>
          <w:color w:val="61686D"/>
          <w:sz w:val="21"/>
          <w:szCs w:val="21"/>
        </w:rPr>
      </w:pPr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никакъв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случай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тях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възползват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членове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семейството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роднини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2B276482" w14:textId="77777777" w:rsidR="00E17002" w:rsidRPr="00E739D8" w:rsidRDefault="00E17002" w:rsidP="00E17002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Подаръци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покани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стойност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40 </w:t>
      </w:r>
      <w:proofErr w:type="spellStart"/>
      <w:r w:rsidRPr="00E739D8">
        <w:rPr>
          <w:rFonts w:ascii="Arial" w:hAnsi="Arial" w:cs="Arial"/>
          <w:color w:val="61686D"/>
          <w:sz w:val="21"/>
        </w:rPr>
        <w:t>евро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предлагат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получават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без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информира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взема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разрешение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прекия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ръководител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21478B65" w14:textId="77777777" w:rsidR="00E17002" w:rsidRPr="00E739D8" w:rsidRDefault="00E17002" w:rsidP="00E17002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Подаръци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покани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приблизителна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стойност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между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40 и 80 </w:t>
      </w:r>
      <w:proofErr w:type="spellStart"/>
      <w:r w:rsidRPr="00E739D8">
        <w:rPr>
          <w:rFonts w:ascii="Arial" w:hAnsi="Arial" w:cs="Arial"/>
          <w:color w:val="61686D"/>
          <w:sz w:val="21"/>
        </w:rPr>
        <w:t>евро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предлагани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получавани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1"/>
        </w:rPr>
        <w:t>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подлежат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предварително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разрешение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прекия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ръководител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в </w:t>
      </w:r>
      <w:proofErr w:type="spellStart"/>
      <w:r w:rsidRPr="00E739D8">
        <w:rPr>
          <w:rFonts w:ascii="Arial" w:hAnsi="Arial" w:cs="Arial"/>
          <w:color w:val="61686D"/>
          <w:sz w:val="21"/>
        </w:rPr>
        <w:t>зависимост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случая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вече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получени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подаръци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покани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подлежат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незабавно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последващо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информиране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</w:p>
    <w:p w14:paraId="50BB760F" w14:textId="77777777" w:rsidR="00E17002" w:rsidRPr="00E739D8" w:rsidRDefault="00E17002" w:rsidP="00E17002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Принципът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е, </w:t>
      </w:r>
      <w:proofErr w:type="spellStart"/>
      <w:r w:rsidRPr="00E739D8">
        <w:rPr>
          <w:rFonts w:ascii="Arial" w:hAnsi="Arial" w:cs="Arial"/>
          <w:color w:val="61686D"/>
          <w:sz w:val="21"/>
        </w:rPr>
        <w:t>че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подаръци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покани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приблизителна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стойност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над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80 </w:t>
      </w:r>
      <w:proofErr w:type="spellStart"/>
      <w:r w:rsidRPr="00E739D8">
        <w:rPr>
          <w:rFonts w:ascii="Arial" w:hAnsi="Arial" w:cs="Arial"/>
          <w:color w:val="61686D"/>
          <w:sz w:val="21"/>
        </w:rPr>
        <w:t>евро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отказвани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могат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предлагани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културни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причини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чувства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принуден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приеме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той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предварителното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разрешение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прекия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ръководител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невъзможно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информира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след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това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без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забавяне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  <w:proofErr w:type="spellStart"/>
      <w:r w:rsidRPr="00E739D8">
        <w:rPr>
          <w:rFonts w:ascii="Arial" w:hAnsi="Arial" w:cs="Arial"/>
          <w:color w:val="61686D"/>
          <w:sz w:val="21"/>
        </w:rPr>
        <w:t>Той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ще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реши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как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процедира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препоръчва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споделянето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им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възможно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с </w:t>
      </w:r>
      <w:proofErr w:type="spellStart"/>
      <w:r w:rsidRPr="00E739D8">
        <w:rPr>
          <w:rFonts w:ascii="Arial" w:hAnsi="Arial" w:cs="Arial"/>
          <w:color w:val="61686D"/>
          <w:sz w:val="21"/>
        </w:rPr>
        <w:t>екипа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(</w:t>
      </w:r>
      <w:proofErr w:type="spellStart"/>
      <w:r w:rsidRPr="00E739D8">
        <w:rPr>
          <w:rFonts w:ascii="Arial" w:hAnsi="Arial" w:cs="Arial"/>
          <w:color w:val="61686D"/>
          <w:sz w:val="21"/>
        </w:rPr>
        <w:t>чрез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например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теглене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жребий</w:t>
      </w:r>
      <w:proofErr w:type="spellEnd"/>
      <w:r w:rsidRPr="00E739D8">
        <w:rPr>
          <w:rFonts w:ascii="Arial" w:hAnsi="Arial" w:cs="Arial"/>
          <w:color w:val="61686D"/>
          <w:sz w:val="21"/>
        </w:rPr>
        <w:t>).</w:t>
      </w:r>
    </w:p>
    <w:p w14:paraId="42AD0B85" w14:textId="77777777" w:rsidR="00E17002" w:rsidRPr="00E739D8" w:rsidRDefault="00E17002" w:rsidP="00E17002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същия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начин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конкретни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причини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обмисля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предложи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покана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стойност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над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80 </w:t>
      </w:r>
      <w:proofErr w:type="spellStart"/>
      <w:r w:rsidRPr="00E739D8">
        <w:rPr>
          <w:rFonts w:ascii="Arial" w:hAnsi="Arial" w:cs="Arial"/>
          <w:color w:val="61686D"/>
          <w:sz w:val="21"/>
        </w:rPr>
        <w:t>евро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той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предварителното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разрешение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прекия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ръководител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като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му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предостави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основанията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039FC0A4" w14:textId="77777777" w:rsidR="00E17002" w:rsidRPr="00E739D8" w:rsidRDefault="00E17002" w:rsidP="00E17002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Във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всеки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случай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е </w:t>
      </w:r>
      <w:proofErr w:type="spellStart"/>
      <w:r w:rsidRPr="00E739D8">
        <w:rPr>
          <w:rFonts w:ascii="Arial" w:hAnsi="Arial" w:cs="Arial"/>
          <w:color w:val="61686D"/>
          <w:sz w:val="21"/>
        </w:rPr>
        <w:t>необходимо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тези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подаръци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проследяват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избегнат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всякакви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подозрения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бъдеще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</w:p>
    <w:p w14:paraId="22AE0675" w14:textId="77777777" w:rsidR="00E17002" w:rsidRPr="00E739D8" w:rsidRDefault="00E17002" w:rsidP="00E17002">
      <w:pPr>
        <w:rPr>
          <w:rFonts w:ascii="Arial" w:hAnsi="Arial" w:cs="Arial"/>
          <w:color w:val="61686D"/>
          <w:sz w:val="21"/>
          <w:szCs w:val="21"/>
        </w:rPr>
      </w:pPr>
      <w:r w:rsidRPr="00E739D8">
        <w:rPr>
          <w:rFonts w:ascii="Arial" w:hAnsi="Arial" w:cs="Arial"/>
          <w:color w:val="61686D"/>
          <w:sz w:val="21"/>
        </w:rPr>
        <w:t xml:space="preserve">В </w:t>
      </w:r>
      <w:proofErr w:type="spellStart"/>
      <w:r w:rsidRPr="00E739D8">
        <w:rPr>
          <w:rFonts w:ascii="Arial" w:hAnsi="Arial" w:cs="Arial"/>
          <w:color w:val="61686D"/>
          <w:sz w:val="21"/>
        </w:rPr>
        <w:t>случай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повторно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подаряване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подаръци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покани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едно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също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лице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субект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прагът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който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бъде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запазен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оценява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в </w:t>
      </w:r>
      <w:proofErr w:type="spellStart"/>
      <w:r w:rsidRPr="00E739D8">
        <w:rPr>
          <w:rFonts w:ascii="Arial" w:hAnsi="Arial" w:cs="Arial"/>
          <w:color w:val="61686D"/>
          <w:sz w:val="21"/>
        </w:rPr>
        <w:t>съответствие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общата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сума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съответстваща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подаръците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и </w:t>
      </w:r>
      <w:proofErr w:type="spellStart"/>
      <w:r w:rsidRPr="00E739D8">
        <w:rPr>
          <w:rFonts w:ascii="Arial" w:hAnsi="Arial" w:cs="Arial"/>
          <w:color w:val="61686D"/>
          <w:sz w:val="21"/>
        </w:rPr>
        <w:t>поканите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получени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предложени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през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същата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година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. </w:t>
      </w:r>
    </w:p>
    <w:p w14:paraId="093A76CC" w14:textId="77777777" w:rsidR="00E17002" w:rsidRPr="00E739D8" w:rsidRDefault="00E17002" w:rsidP="00E17002">
      <w:pPr>
        <w:rPr>
          <w:rFonts w:ascii="Arial" w:hAnsi="Arial" w:cs="Arial"/>
          <w:color w:val="61686D"/>
          <w:sz w:val="21"/>
          <w:szCs w:val="21"/>
        </w:rPr>
      </w:pPr>
      <w:r w:rsidRPr="00E739D8">
        <w:rPr>
          <w:rFonts w:ascii="Arial" w:hAnsi="Arial" w:cs="Arial"/>
          <w:color w:val="61686D"/>
          <w:sz w:val="21"/>
        </w:rPr>
        <w:t xml:space="preserve">В </w:t>
      </w:r>
      <w:proofErr w:type="spellStart"/>
      <w:r w:rsidRPr="00E739D8">
        <w:rPr>
          <w:rFonts w:ascii="Arial" w:hAnsi="Arial" w:cs="Arial"/>
          <w:color w:val="61686D"/>
          <w:sz w:val="21"/>
        </w:rPr>
        <w:t>случай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съмнение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получи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допълнителна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информация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трябва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свърже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със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своя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пряк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ръководител</w:t>
      </w:r>
      <w:proofErr w:type="spellEnd"/>
      <w:r w:rsidRPr="00E739D8">
        <w:rPr>
          <w:rFonts w:ascii="Arial" w:hAnsi="Arial" w:cs="Arial"/>
          <w:color w:val="61686D"/>
          <w:sz w:val="21"/>
        </w:rPr>
        <w:t>.</w:t>
      </w:r>
    </w:p>
    <w:p w14:paraId="075438A0" w14:textId="22EC1DBE" w:rsidR="00851B88" w:rsidRPr="00E739D8" w:rsidRDefault="00E17002" w:rsidP="00E17002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E739D8">
        <w:rPr>
          <w:rFonts w:ascii="Arial" w:hAnsi="Arial" w:cs="Arial"/>
          <w:color w:val="61686D"/>
          <w:sz w:val="21"/>
        </w:rPr>
        <w:t>Прекият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ръководител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ще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консултира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със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служителя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който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отговаря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за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спазването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тази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политика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, </w:t>
      </w:r>
      <w:proofErr w:type="spellStart"/>
      <w:r w:rsidRPr="00E739D8">
        <w:rPr>
          <w:rFonts w:ascii="Arial" w:hAnsi="Arial" w:cs="Arial"/>
          <w:color w:val="61686D"/>
          <w:sz w:val="21"/>
        </w:rPr>
        <w:t>ако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сблъска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трудности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да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приложи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нашите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правила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или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с </w:t>
      </w:r>
      <w:proofErr w:type="spellStart"/>
      <w:r w:rsidRPr="00E739D8">
        <w:rPr>
          <w:rFonts w:ascii="Arial" w:hAnsi="Arial" w:cs="Arial"/>
          <w:color w:val="61686D"/>
          <w:sz w:val="21"/>
        </w:rPr>
        <w:t>конкретна</w:t>
      </w:r>
      <w:proofErr w:type="spellEnd"/>
      <w:r w:rsidRPr="00E739D8">
        <w:rPr>
          <w:rFonts w:ascii="Arial" w:hAnsi="Arial" w:cs="Arial"/>
          <w:color w:val="61686D"/>
          <w:sz w:val="21"/>
        </w:rPr>
        <w:t xml:space="preserve"> </w:t>
      </w:r>
      <w:proofErr w:type="spellStart"/>
      <w:r w:rsidRPr="00E739D8">
        <w:rPr>
          <w:rFonts w:ascii="Arial" w:hAnsi="Arial" w:cs="Arial"/>
          <w:color w:val="61686D"/>
          <w:sz w:val="21"/>
        </w:rPr>
        <w:t>ситуация</w:t>
      </w:r>
      <w:proofErr w:type="spellEnd"/>
      <w:r w:rsidR="00851B88" w:rsidRPr="00E739D8">
        <w:rPr>
          <w:rFonts w:ascii="Arial" w:hAnsi="Arial" w:cs="Arial"/>
          <w:color w:val="61686D"/>
          <w:sz w:val="21"/>
          <w:szCs w:val="21"/>
          <w:lang w:eastAsia="fr-FR"/>
        </w:rPr>
        <w:t>.</w:t>
      </w:r>
    </w:p>
    <w:p w14:paraId="5D2CBE88" w14:textId="1CB15A2B" w:rsidR="007540B1" w:rsidRPr="001F7A45" w:rsidRDefault="007540B1" w:rsidP="00E329D1">
      <w:pPr>
        <w:jc w:val="left"/>
        <w:rPr>
          <w:rFonts w:ascii="Arial" w:hAnsi="Arial" w:cs="Arial"/>
          <w:sz w:val="21"/>
          <w:szCs w:val="21"/>
        </w:rPr>
      </w:pPr>
    </w:p>
    <w:sectPr w:rsidR="007540B1" w:rsidRPr="001F7A45" w:rsidSect="00DF796A">
      <w:headerReference w:type="default" r:id="rId12"/>
      <w:headerReference w:type="first" r:id="rId13"/>
      <w:pgSz w:w="11900" w:h="16840"/>
      <w:pgMar w:top="2552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2BC6" w14:textId="77777777" w:rsidR="001D3794" w:rsidRDefault="001D3794" w:rsidP="000D3586">
      <w:r>
        <w:separator/>
      </w:r>
    </w:p>
  </w:endnote>
  <w:endnote w:type="continuationSeparator" w:id="0">
    <w:p w14:paraId="5CE6DE4E" w14:textId="77777777" w:rsidR="001D3794" w:rsidRDefault="001D3794" w:rsidP="000D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Times New Roman (Titre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587937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074F621" w14:textId="77777777" w:rsidR="007540B1" w:rsidRDefault="007540B1" w:rsidP="007540B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  <w:lang w:val="en"/>
          </w:rPr>
          <w:fldChar w:fldCharType="begin"/>
        </w:r>
        <w:r>
          <w:rPr>
            <w:rStyle w:val="Numrodepage"/>
            <w:lang w:val="en"/>
          </w:rPr>
          <w:instrText xml:space="preserve"> PAGE </w:instrText>
        </w:r>
        <w:r>
          <w:rPr>
            <w:rStyle w:val="Numrodepage"/>
            <w:lang w:val="en"/>
          </w:rPr>
          <w:fldChar w:fldCharType="end"/>
        </w:r>
      </w:p>
    </w:sdtContent>
  </w:sdt>
  <w:p w14:paraId="521350A4" w14:textId="77777777" w:rsidR="007540B1" w:rsidRDefault="007540B1" w:rsidP="007540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189301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6B0B8F" w14:textId="2227F009" w:rsidR="007540B1" w:rsidRDefault="007540B1" w:rsidP="007540B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  <w:lang w:val="en"/>
          </w:rPr>
          <w:fldChar w:fldCharType="begin"/>
        </w:r>
        <w:r>
          <w:rPr>
            <w:rStyle w:val="Numrodepage"/>
            <w:lang w:val="en"/>
          </w:rPr>
          <w:instrText xml:space="preserve"> PAGE </w:instrText>
        </w:r>
        <w:r>
          <w:rPr>
            <w:rStyle w:val="Numrodepage"/>
            <w:lang w:val="en"/>
          </w:rPr>
          <w:fldChar w:fldCharType="separate"/>
        </w:r>
        <w:r w:rsidR="00412562">
          <w:rPr>
            <w:rStyle w:val="Numrodepage"/>
            <w:noProof/>
            <w:lang w:val="en"/>
          </w:rPr>
          <w:t>16</w:t>
        </w:r>
        <w:r>
          <w:rPr>
            <w:rStyle w:val="Numrodepage"/>
            <w:lang w:val="en"/>
          </w:rPr>
          <w:fldChar w:fldCharType="end"/>
        </w:r>
      </w:p>
    </w:sdtContent>
  </w:sdt>
  <w:p w14:paraId="6DA75FA9" w14:textId="2515AD0B" w:rsidR="007540B1" w:rsidRDefault="007540B1" w:rsidP="007540B1">
    <w:pPr>
      <w:pStyle w:val="Pieddepage"/>
      <w:ind w:right="360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2E5CFE" wp14:editId="669823DF">
              <wp:simplePos x="0" y="0"/>
              <wp:positionH relativeFrom="column">
                <wp:posOffset>-760095</wp:posOffset>
              </wp:positionH>
              <wp:positionV relativeFrom="paragraph">
                <wp:posOffset>278765</wp:posOffset>
              </wp:positionV>
              <wp:extent cx="1276985" cy="266700"/>
              <wp:effectExtent l="0" t="0" r="0" b="0"/>
              <wp:wrapSquare wrapText="bothSides"/>
              <wp:docPr id="4" name="Zone de text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A8F8E" w14:textId="77777777" w:rsidR="007540B1" w:rsidRPr="00330E37" w:rsidRDefault="007540B1" w:rsidP="007540B1">
                          <w:pPr>
                            <w:pStyle w:val="Paragraphestandard"/>
                            <w:suppressAutoHyphens/>
                            <w:rPr>
                              <w:rFonts w:ascii="Source Sans Pro" w:hAnsi="Source Sans Pro" w:cs="Source Sans Pro"/>
                              <w:b/>
                              <w:bCs/>
                              <w:color w:val="CF383E"/>
                              <w:sz w:val="14"/>
                              <w:szCs w:val="14"/>
                            </w:rPr>
                          </w:pPr>
                          <w:r w:rsidRPr="00330E37">
                            <w:rPr>
                              <w:b/>
                              <w:bCs/>
                              <w:color w:val="CF383E"/>
                              <w:sz w:val="14"/>
                              <w:szCs w:val="14"/>
                              <w:lang w:val="en"/>
                            </w:rPr>
                            <w:t>onduline.be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E5CF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1" type="#_x0000_t202" style="position:absolute;margin-left:-59.85pt;margin-top:21.95pt;width:100.55pt;height:21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" filled="f" stroked="f" strokeweight=".5pt">
              <v:textbox>
                <w:txbxContent>
                  <w:p w14:paraId="4C2A8F8E" w14:textId="77777777" w:rsidR="007540B1" w:rsidRPr="00330E37" w:rsidRDefault="007540B1" w:rsidP="007540B1">
                    <w:pPr>
                      <w:pStyle w:val="Paragraphestandard"/>
                      <w:suppressAutoHyphens/>
                      <w:rPr>
                        <w:rFonts w:ascii="Source Sans Pro" w:hAnsi="Source Sans Pro" w:cs="Source Sans Pro"/>
                        <w:b/>
                        <w:bCs/>
                        <w:color w:val="CF383E"/>
                        <w:sz w:val="14"/>
                        <w:szCs w:val="14"/>
                      </w:rPr>
                    </w:pPr>
                    <w:r w:rsidRPr="00330E37">
                      <w:rPr>
                        <w:b/>
                        <w:bCs/>
                        <w:color w:val="CF383E"/>
                        <w:sz w:val="14"/>
                        <w:szCs w:val="14"/>
                        <w:lang w:val="en"/>
                      </w:rPr>
                      <w:t>onduline.be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4274617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6C481E7" w14:textId="3F6850DA" w:rsidR="007540B1" w:rsidRDefault="007540B1" w:rsidP="007540B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  <w:lang w:val="en"/>
          </w:rPr>
          <w:fldChar w:fldCharType="begin"/>
        </w:r>
        <w:r>
          <w:rPr>
            <w:rStyle w:val="Numrodepage"/>
            <w:lang w:val="en"/>
          </w:rPr>
          <w:instrText xml:space="preserve"> PAGE </w:instrText>
        </w:r>
        <w:r>
          <w:rPr>
            <w:rStyle w:val="Numrodepage"/>
            <w:lang w:val="en"/>
          </w:rPr>
          <w:fldChar w:fldCharType="separate"/>
        </w:r>
        <w:r w:rsidR="00412562">
          <w:rPr>
            <w:rStyle w:val="Numrodepage"/>
            <w:noProof/>
            <w:lang w:val="en"/>
          </w:rPr>
          <w:t>2</w:t>
        </w:r>
        <w:r>
          <w:rPr>
            <w:rStyle w:val="Numrodepage"/>
            <w:lang w:val="en"/>
          </w:rPr>
          <w:fldChar w:fldCharType="end"/>
        </w:r>
      </w:p>
    </w:sdtContent>
  </w:sdt>
  <w:p w14:paraId="0BB83B5C" w14:textId="77777777" w:rsidR="007540B1" w:rsidRDefault="007540B1" w:rsidP="007540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2DEF" w14:textId="77777777" w:rsidR="001D3794" w:rsidRDefault="001D3794" w:rsidP="000D3586">
      <w:r>
        <w:separator/>
      </w:r>
    </w:p>
  </w:footnote>
  <w:footnote w:type="continuationSeparator" w:id="0">
    <w:p w14:paraId="116C0B7D" w14:textId="77777777" w:rsidR="001D3794" w:rsidRDefault="001D3794" w:rsidP="000D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9754" w14:textId="3CD27433" w:rsidR="007540B1" w:rsidRDefault="001F7A45">
    <w:pPr>
      <w:pStyle w:val="En-tte"/>
    </w:pPr>
    <w:r w:rsidRPr="00630A0E">
      <w:rPr>
        <w:rFonts w:ascii="Source Sans Pro" w:hAnsi="Source Sans Pro" w:cs="Arial"/>
        <w:b/>
        <w:bCs/>
        <w:noProof/>
        <w:sz w:val="21"/>
        <w:szCs w:val="21"/>
        <w:lang w:val="bg-BG" w:eastAsia="bg-BG"/>
      </w:rPr>
      <w:drawing>
        <wp:anchor distT="0" distB="0" distL="114300" distR="114300" simplePos="0" relativeHeight="251667456" behindDoc="0" locked="0" layoutInCell="1" allowOverlap="1" wp14:anchorId="70C09CE5" wp14:editId="3D09307F">
          <wp:simplePos x="0" y="0"/>
          <wp:positionH relativeFrom="column">
            <wp:posOffset>604157</wp:posOffset>
          </wp:positionH>
          <wp:positionV relativeFrom="paragraph">
            <wp:posOffset>2742565</wp:posOffset>
          </wp:positionV>
          <wp:extent cx="4394200" cy="145401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0" cy="145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6F6C" w14:textId="0ADEBB9F" w:rsidR="007540B1" w:rsidRDefault="001F7A45">
    <w:pPr>
      <w:pStyle w:val="En-tte"/>
    </w:pPr>
    <w:r w:rsidRPr="00630A0E">
      <w:rPr>
        <w:rFonts w:ascii="Source Sans Pro" w:hAnsi="Source Sans Pro" w:cs="Arial"/>
        <w:b/>
        <w:bCs/>
        <w:noProof/>
        <w:sz w:val="21"/>
        <w:szCs w:val="21"/>
        <w:lang w:val="bg-BG" w:eastAsia="bg-BG"/>
      </w:rPr>
      <w:drawing>
        <wp:anchor distT="0" distB="0" distL="114300" distR="114300" simplePos="0" relativeHeight="251671552" behindDoc="0" locked="0" layoutInCell="1" allowOverlap="1" wp14:anchorId="1DD07651" wp14:editId="6157B3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74800" cy="52109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12" cy="524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60FA" w14:textId="11D8F8C7" w:rsidR="007540B1" w:rsidRDefault="001F7A45">
    <w:pPr>
      <w:pStyle w:val="En-tte"/>
    </w:pPr>
    <w:r w:rsidRPr="00630A0E">
      <w:rPr>
        <w:rFonts w:ascii="Source Sans Pro" w:hAnsi="Source Sans Pro" w:cs="Arial"/>
        <w:b/>
        <w:bCs/>
        <w:noProof/>
        <w:sz w:val="21"/>
        <w:szCs w:val="21"/>
        <w:lang w:val="bg-BG" w:eastAsia="bg-BG"/>
      </w:rPr>
      <w:drawing>
        <wp:anchor distT="0" distB="0" distL="114300" distR="114300" simplePos="0" relativeHeight="251669504" behindDoc="0" locked="0" layoutInCell="1" allowOverlap="1" wp14:anchorId="4BCC936E" wp14:editId="0240B21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74800" cy="521092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12" cy="524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749C"/>
    <w:multiLevelType w:val="hybridMultilevel"/>
    <w:tmpl w:val="B8229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7D0C"/>
    <w:multiLevelType w:val="hybridMultilevel"/>
    <w:tmpl w:val="EC5AC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38DF"/>
    <w:multiLevelType w:val="hybridMultilevel"/>
    <w:tmpl w:val="037AD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28FA"/>
    <w:multiLevelType w:val="multilevel"/>
    <w:tmpl w:val="87E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E4E3B"/>
    <w:multiLevelType w:val="multilevel"/>
    <w:tmpl w:val="F6D0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1483E"/>
    <w:multiLevelType w:val="hybridMultilevel"/>
    <w:tmpl w:val="67DE08E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72146"/>
    <w:multiLevelType w:val="hybridMultilevel"/>
    <w:tmpl w:val="75C44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71C84"/>
    <w:multiLevelType w:val="multilevel"/>
    <w:tmpl w:val="FE5CA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30915CEF"/>
    <w:multiLevelType w:val="multilevel"/>
    <w:tmpl w:val="2ABE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DE747C"/>
    <w:multiLevelType w:val="multilevel"/>
    <w:tmpl w:val="26C8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D2BD3"/>
    <w:multiLevelType w:val="multilevel"/>
    <w:tmpl w:val="355C9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7059FC"/>
    <w:multiLevelType w:val="hybridMultilevel"/>
    <w:tmpl w:val="EAE88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CAD90">
      <w:numFmt w:val="bullet"/>
      <w:lvlText w:val="-"/>
      <w:lvlJc w:val="left"/>
      <w:pPr>
        <w:ind w:left="1480" w:hanging="40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85791"/>
    <w:multiLevelType w:val="multilevel"/>
    <w:tmpl w:val="040C001F"/>
    <w:numStyleLink w:val="111111"/>
  </w:abstractNum>
  <w:abstractNum w:abstractNumId="13" w15:restartNumberingAfterBreak="0">
    <w:nsid w:val="36E063F0"/>
    <w:multiLevelType w:val="hybridMultilevel"/>
    <w:tmpl w:val="CEA8A30A"/>
    <w:lvl w:ilvl="0" w:tplc="904E66C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1076"/>
    <w:multiLevelType w:val="hybridMultilevel"/>
    <w:tmpl w:val="9EA0CED8"/>
    <w:lvl w:ilvl="0" w:tplc="A00A10AA">
      <w:numFmt w:val="bullet"/>
      <w:lvlText w:val="-"/>
      <w:lvlJc w:val="left"/>
      <w:pPr>
        <w:ind w:left="720" w:hanging="360"/>
      </w:pPr>
      <w:rPr>
        <w:rFonts w:ascii="AGaramond" w:eastAsiaTheme="minorHAnsi" w:hAnsi="A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838A5"/>
    <w:multiLevelType w:val="hybridMultilevel"/>
    <w:tmpl w:val="D5408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842"/>
    <w:multiLevelType w:val="hybridMultilevel"/>
    <w:tmpl w:val="B2C02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8119F"/>
    <w:multiLevelType w:val="hybridMultilevel"/>
    <w:tmpl w:val="5448AA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111BC"/>
    <w:multiLevelType w:val="hybridMultilevel"/>
    <w:tmpl w:val="18420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E2E0E"/>
    <w:multiLevelType w:val="multilevel"/>
    <w:tmpl w:val="F2CC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AF4AA7"/>
    <w:multiLevelType w:val="hybridMultilevel"/>
    <w:tmpl w:val="45AA0B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FC39E2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E468BD"/>
    <w:multiLevelType w:val="hybridMultilevel"/>
    <w:tmpl w:val="DA1ABDB4"/>
    <w:lvl w:ilvl="0" w:tplc="904E66C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C122C"/>
    <w:multiLevelType w:val="multilevel"/>
    <w:tmpl w:val="873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307802"/>
    <w:multiLevelType w:val="hybridMultilevel"/>
    <w:tmpl w:val="8946C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20D41"/>
    <w:multiLevelType w:val="hybridMultilevel"/>
    <w:tmpl w:val="4D3C6E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C77C26"/>
    <w:multiLevelType w:val="multilevel"/>
    <w:tmpl w:val="297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753F85"/>
    <w:multiLevelType w:val="hybridMultilevel"/>
    <w:tmpl w:val="879E5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81DCF"/>
    <w:multiLevelType w:val="hybridMultilevel"/>
    <w:tmpl w:val="E6A01B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25BD5"/>
    <w:multiLevelType w:val="hybridMultilevel"/>
    <w:tmpl w:val="431E2A04"/>
    <w:lvl w:ilvl="0" w:tplc="80B05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A0B67"/>
    <w:multiLevelType w:val="multilevel"/>
    <w:tmpl w:val="040C001F"/>
    <w:numStyleLink w:val="111111"/>
  </w:abstractNum>
  <w:abstractNum w:abstractNumId="31" w15:restartNumberingAfterBreak="0">
    <w:nsid w:val="54743E43"/>
    <w:multiLevelType w:val="multilevel"/>
    <w:tmpl w:val="5B8A4EF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Titre2"/>
      <w:isLgl/>
      <w:lvlText w:val="%1.%2"/>
      <w:lvlJc w:val="left"/>
      <w:pPr>
        <w:ind w:left="720" w:hanging="360"/>
      </w:pPr>
      <w:rPr>
        <w:rFonts w:hint="default"/>
        <w:lang w:val="fr-F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095750A"/>
    <w:multiLevelType w:val="hybridMultilevel"/>
    <w:tmpl w:val="DB3C2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A21A3"/>
    <w:multiLevelType w:val="multilevel"/>
    <w:tmpl w:val="4744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1F42D5"/>
    <w:multiLevelType w:val="hybridMultilevel"/>
    <w:tmpl w:val="16EC9D86"/>
    <w:lvl w:ilvl="0" w:tplc="1714D488">
      <w:numFmt w:val="bullet"/>
      <w:lvlText w:val="-"/>
      <w:lvlJc w:val="left"/>
      <w:pPr>
        <w:ind w:left="720" w:hanging="360"/>
      </w:pPr>
      <w:rPr>
        <w:rFonts w:ascii="AGaramond" w:eastAsiaTheme="minorHAnsi" w:hAnsi="A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24033"/>
    <w:multiLevelType w:val="hybridMultilevel"/>
    <w:tmpl w:val="45C63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319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300B63"/>
    <w:multiLevelType w:val="hybridMultilevel"/>
    <w:tmpl w:val="F6D04F0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3CD0"/>
    <w:multiLevelType w:val="hybridMultilevel"/>
    <w:tmpl w:val="50AA1FB8"/>
    <w:lvl w:ilvl="0" w:tplc="90D6CF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76210"/>
    <w:multiLevelType w:val="hybridMultilevel"/>
    <w:tmpl w:val="8618B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17176"/>
    <w:multiLevelType w:val="hybridMultilevel"/>
    <w:tmpl w:val="E578B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329884">
    <w:abstractNumId w:val="31"/>
  </w:num>
  <w:num w:numId="2" w16cid:durableId="1172719041">
    <w:abstractNumId w:val="18"/>
  </w:num>
  <w:num w:numId="3" w16cid:durableId="1589919488">
    <w:abstractNumId w:val="0"/>
  </w:num>
  <w:num w:numId="4" w16cid:durableId="2131051181">
    <w:abstractNumId w:val="36"/>
  </w:num>
  <w:num w:numId="5" w16cid:durableId="836464184">
    <w:abstractNumId w:val="10"/>
  </w:num>
  <w:num w:numId="6" w16cid:durableId="1299647930">
    <w:abstractNumId w:val="7"/>
  </w:num>
  <w:num w:numId="7" w16cid:durableId="2126846646">
    <w:abstractNumId w:val="21"/>
  </w:num>
  <w:num w:numId="8" w16cid:durableId="2112965710">
    <w:abstractNumId w:val="12"/>
  </w:num>
  <w:num w:numId="9" w16cid:durableId="67921111">
    <w:abstractNumId w:val="30"/>
  </w:num>
  <w:num w:numId="10" w16cid:durableId="754976499">
    <w:abstractNumId w:val="24"/>
  </w:num>
  <w:num w:numId="11" w16cid:durableId="1723670238">
    <w:abstractNumId w:val="13"/>
  </w:num>
  <w:num w:numId="12" w16cid:durableId="1919171463">
    <w:abstractNumId w:val="22"/>
  </w:num>
  <w:num w:numId="13" w16cid:durableId="2137213528">
    <w:abstractNumId w:val="9"/>
  </w:num>
  <w:num w:numId="14" w16cid:durableId="62727187">
    <w:abstractNumId w:val="3"/>
  </w:num>
  <w:num w:numId="15" w16cid:durableId="862935282">
    <w:abstractNumId w:val="20"/>
  </w:num>
  <w:num w:numId="16" w16cid:durableId="1079789503">
    <w:abstractNumId w:val="27"/>
  </w:num>
  <w:num w:numId="17" w16cid:durableId="2143500181">
    <w:abstractNumId w:val="19"/>
  </w:num>
  <w:num w:numId="18" w16cid:durableId="935290960">
    <w:abstractNumId w:val="35"/>
  </w:num>
  <w:num w:numId="19" w16cid:durableId="143475493">
    <w:abstractNumId w:val="33"/>
  </w:num>
  <w:num w:numId="20" w16cid:durableId="992754487">
    <w:abstractNumId w:val="26"/>
  </w:num>
  <w:num w:numId="21" w16cid:durableId="90004960">
    <w:abstractNumId w:val="8"/>
  </w:num>
  <w:num w:numId="22" w16cid:durableId="284821293">
    <w:abstractNumId w:val="4"/>
  </w:num>
  <w:num w:numId="23" w16cid:durableId="1451439621">
    <w:abstractNumId w:val="32"/>
  </w:num>
  <w:num w:numId="24" w16cid:durableId="1392390314">
    <w:abstractNumId w:val="23"/>
  </w:num>
  <w:num w:numId="25" w16cid:durableId="476535740">
    <w:abstractNumId w:val="6"/>
  </w:num>
  <w:num w:numId="26" w16cid:durableId="1341196730">
    <w:abstractNumId w:val="15"/>
  </w:num>
  <w:num w:numId="27" w16cid:durableId="1200045678">
    <w:abstractNumId w:val="17"/>
  </w:num>
  <w:num w:numId="28" w16cid:durableId="324866078">
    <w:abstractNumId w:val="39"/>
  </w:num>
  <w:num w:numId="29" w16cid:durableId="725183771">
    <w:abstractNumId w:val="1"/>
  </w:num>
  <w:num w:numId="30" w16cid:durableId="1081634837">
    <w:abstractNumId w:val="29"/>
  </w:num>
  <w:num w:numId="31" w16cid:durableId="1202674202">
    <w:abstractNumId w:val="16"/>
  </w:num>
  <w:num w:numId="32" w16cid:durableId="985596789">
    <w:abstractNumId w:val="2"/>
  </w:num>
  <w:num w:numId="33" w16cid:durableId="1341815133">
    <w:abstractNumId w:val="34"/>
  </w:num>
  <w:num w:numId="34" w16cid:durableId="1384019358">
    <w:abstractNumId w:val="25"/>
  </w:num>
  <w:num w:numId="35" w16cid:durableId="501434639">
    <w:abstractNumId w:val="40"/>
  </w:num>
  <w:num w:numId="36" w16cid:durableId="1586843244">
    <w:abstractNumId w:val="11"/>
  </w:num>
  <w:num w:numId="37" w16cid:durableId="2065716533">
    <w:abstractNumId w:val="5"/>
  </w:num>
  <w:num w:numId="38" w16cid:durableId="619804379">
    <w:abstractNumId w:val="28"/>
  </w:num>
  <w:num w:numId="39" w16cid:durableId="23528634">
    <w:abstractNumId w:val="37"/>
  </w:num>
  <w:num w:numId="40" w16cid:durableId="811555874">
    <w:abstractNumId w:val="14"/>
  </w:num>
  <w:num w:numId="41" w16cid:durableId="1591502238">
    <w:abstractNumId w:val="38"/>
  </w:num>
  <w:num w:numId="42" w16cid:durableId="851451872">
    <w:abstractNumId w:val="31"/>
  </w:num>
  <w:num w:numId="43" w16cid:durableId="1351561752">
    <w:abstractNumId w:val="31"/>
  </w:num>
  <w:num w:numId="44" w16cid:durableId="1793597246">
    <w:abstractNumId w:val="31"/>
  </w:num>
  <w:num w:numId="45" w16cid:durableId="70814422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86"/>
    <w:rsid w:val="0000087F"/>
    <w:rsid w:val="000072EE"/>
    <w:rsid w:val="00020914"/>
    <w:rsid w:val="000300B4"/>
    <w:rsid w:val="00030C80"/>
    <w:rsid w:val="000375F2"/>
    <w:rsid w:val="00046068"/>
    <w:rsid w:val="00050E43"/>
    <w:rsid w:val="0005354D"/>
    <w:rsid w:val="00053997"/>
    <w:rsid w:val="00053B3A"/>
    <w:rsid w:val="00054BFB"/>
    <w:rsid w:val="0005666A"/>
    <w:rsid w:val="00072ABC"/>
    <w:rsid w:val="00081D45"/>
    <w:rsid w:val="00097F29"/>
    <w:rsid w:val="000A7B07"/>
    <w:rsid w:val="000B1C16"/>
    <w:rsid w:val="000D3586"/>
    <w:rsid w:val="000D7A96"/>
    <w:rsid w:val="000F1194"/>
    <w:rsid w:val="000F4178"/>
    <w:rsid w:val="001149C5"/>
    <w:rsid w:val="00115B5D"/>
    <w:rsid w:val="00143279"/>
    <w:rsid w:val="00145065"/>
    <w:rsid w:val="00145953"/>
    <w:rsid w:val="00146330"/>
    <w:rsid w:val="00152AF2"/>
    <w:rsid w:val="001544D2"/>
    <w:rsid w:val="001556F1"/>
    <w:rsid w:val="0015611E"/>
    <w:rsid w:val="00172824"/>
    <w:rsid w:val="00172D5F"/>
    <w:rsid w:val="00173929"/>
    <w:rsid w:val="00177733"/>
    <w:rsid w:val="0018040A"/>
    <w:rsid w:val="00191B90"/>
    <w:rsid w:val="00192856"/>
    <w:rsid w:val="001949C0"/>
    <w:rsid w:val="00196CEA"/>
    <w:rsid w:val="00196EE2"/>
    <w:rsid w:val="001C127E"/>
    <w:rsid w:val="001C7591"/>
    <w:rsid w:val="001D0D4B"/>
    <w:rsid w:val="001D16CC"/>
    <w:rsid w:val="001D353C"/>
    <w:rsid w:val="001D3794"/>
    <w:rsid w:val="001D70A4"/>
    <w:rsid w:val="001E1F8B"/>
    <w:rsid w:val="001E50D2"/>
    <w:rsid w:val="001F7A45"/>
    <w:rsid w:val="0020174E"/>
    <w:rsid w:val="00210982"/>
    <w:rsid w:val="00212820"/>
    <w:rsid w:val="00213A3B"/>
    <w:rsid w:val="0021433E"/>
    <w:rsid w:val="00222F15"/>
    <w:rsid w:val="00227043"/>
    <w:rsid w:val="002476EE"/>
    <w:rsid w:val="00254D22"/>
    <w:rsid w:val="002644A1"/>
    <w:rsid w:val="0029208C"/>
    <w:rsid w:val="002971B9"/>
    <w:rsid w:val="002A36FE"/>
    <w:rsid w:val="002A44D7"/>
    <w:rsid w:val="002B6F0C"/>
    <w:rsid w:val="002C38E8"/>
    <w:rsid w:val="002C7212"/>
    <w:rsid w:val="002C7771"/>
    <w:rsid w:val="002D02D8"/>
    <w:rsid w:val="002D3DAD"/>
    <w:rsid w:val="002D6592"/>
    <w:rsid w:val="002D7D76"/>
    <w:rsid w:val="002F0717"/>
    <w:rsid w:val="002F494E"/>
    <w:rsid w:val="00303D84"/>
    <w:rsid w:val="003051FE"/>
    <w:rsid w:val="00350C39"/>
    <w:rsid w:val="0035275C"/>
    <w:rsid w:val="0035490C"/>
    <w:rsid w:val="00362FDB"/>
    <w:rsid w:val="003810C6"/>
    <w:rsid w:val="00393E9C"/>
    <w:rsid w:val="003A2785"/>
    <w:rsid w:val="003A5F37"/>
    <w:rsid w:val="003B4429"/>
    <w:rsid w:val="003B67D4"/>
    <w:rsid w:val="003B70CD"/>
    <w:rsid w:val="003C3B89"/>
    <w:rsid w:val="003D1D5A"/>
    <w:rsid w:val="003D67E3"/>
    <w:rsid w:val="003D7581"/>
    <w:rsid w:val="003F14DE"/>
    <w:rsid w:val="00401D57"/>
    <w:rsid w:val="00403CF6"/>
    <w:rsid w:val="004115E0"/>
    <w:rsid w:val="00412562"/>
    <w:rsid w:val="00424DC3"/>
    <w:rsid w:val="00450DB9"/>
    <w:rsid w:val="004541EC"/>
    <w:rsid w:val="00457C45"/>
    <w:rsid w:val="0047098A"/>
    <w:rsid w:val="00473540"/>
    <w:rsid w:val="004748E4"/>
    <w:rsid w:val="0047526B"/>
    <w:rsid w:val="00475ACB"/>
    <w:rsid w:val="00476263"/>
    <w:rsid w:val="004860BB"/>
    <w:rsid w:val="004A219B"/>
    <w:rsid w:val="004A3767"/>
    <w:rsid w:val="004B1CEE"/>
    <w:rsid w:val="004C5BF4"/>
    <w:rsid w:val="004C6BD2"/>
    <w:rsid w:val="004C7FA9"/>
    <w:rsid w:val="004D7561"/>
    <w:rsid w:val="004E2883"/>
    <w:rsid w:val="004E3499"/>
    <w:rsid w:val="004E467E"/>
    <w:rsid w:val="005008F4"/>
    <w:rsid w:val="005049E8"/>
    <w:rsid w:val="005052E5"/>
    <w:rsid w:val="005126A9"/>
    <w:rsid w:val="00535E78"/>
    <w:rsid w:val="00543770"/>
    <w:rsid w:val="00550161"/>
    <w:rsid w:val="00551822"/>
    <w:rsid w:val="00564FE8"/>
    <w:rsid w:val="005652BD"/>
    <w:rsid w:val="005659BF"/>
    <w:rsid w:val="00571B85"/>
    <w:rsid w:val="00572A44"/>
    <w:rsid w:val="0058468F"/>
    <w:rsid w:val="00587E52"/>
    <w:rsid w:val="00593BFC"/>
    <w:rsid w:val="005A6130"/>
    <w:rsid w:val="005C1D11"/>
    <w:rsid w:val="005C302D"/>
    <w:rsid w:val="005C5704"/>
    <w:rsid w:val="005C61D6"/>
    <w:rsid w:val="005D222C"/>
    <w:rsid w:val="005D323E"/>
    <w:rsid w:val="005D3DA2"/>
    <w:rsid w:val="005D6E5D"/>
    <w:rsid w:val="005D7E6F"/>
    <w:rsid w:val="005F18B5"/>
    <w:rsid w:val="005F77B0"/>
    <w:rsid w:val="00603863"/>
    <w:rsid w:val="00607B34"/>
    <w:rsid w:val="00607D2A"/>
    <w:rsid w:val="00612CFD"/>
    <w:rsid w:val="0061556C"/>
    <w:rsid w:val="006241EA"/>
    <w:rsid w:val="00625C05"/>
    <w:rsid w:val="00630A0E"/>
    <w:rsid w:val="006370DA"/>
    <w:rsid w:val="00642103"/>
    <w:rsid w:val="00651A1F"/>
    <w:rsid w:val="006637A5"/>
    <w:rsid w:val="00663A67"/>
    <w:rsid w:val="006659B5"/>
    <w:rsid w:val="00672638"/>
    <w:rsid w:val="00683010"/>
    <w:rsid w:val="006871E5"/>
    <w:rsid w:val="006901F2"/>
    <w:rsid w:val="0069091D"/>
    <w:rsid w:val="00694644"/>
    <w:rsid w:val="00697EEB"/>
    <w:rsid w:val="006B5F21"/>
    <w:rsid w:val="006C1DAC"/>
    <w:rsid w:val="006E40E5"/>
    <w:rsid w:val="00705BA6"/>
    <w:rsid w:val="00705C24"/>
    <w:rsid w:val="00707A00"/>
    <w:rsid w:val="00711409"/>
    <w:rsid w:val="00715DED"/>
    <w:rsid w:val="00720DE0"/>
    <w:rsid w:val="00723CE5"/>
    <w:rsid w:val="00726195"/>
    <w:rsid w:val="00726426"/>
    <w:rsid w:val="0072672F"/>
    <w:rsid w:val="00730CE8"/>
    <w:rsid w:val="00746C26"/>
    <w:rsid w:val="007540B1"/>
    <w:rsid w:val="007579C2"/>
    <w:rsid w:val="0076349A"/>
    <w:rsid w:val="00780E83"/>
    <w:rsid w:val="007846EB"/>
    <w:rsid w:val="00792C69"/>
    <w:rsid w:val="007B0C06"/>
    <w:rsid w:val="007B1B5B"/>
    <w:rsid w:val="007B59B1"/>
    <w:rsid w:val="007B618B"/>
    <w:rsid w:val="007C2867"/>
    <w:rsid w:val="007C74E8"/>
    <w:rsid w:val="007D0909"/>
    <w:rsid w:val="007D0D1A"/>
    <w:rsid w:val="007D46E3"/>
    <w:rsid w:val="007D4977"/>
    <w:rsid w:val="007E52BD"/>
    <w:rsid w:val="007F1DD1"/>
    <w:rsid w:val="007F1ED4"/>
    <w:rsid w:val="007F44B5"/>
    <w:rsid w:val="00822BD0"/>
    <w:rsid w:val="008245BC"/>
    <w:rsid w:val="00826D5C"/>
    <w:rsid w:val="00827659"/>
    <w:rsid w:val="008312D7"/>
    <w:rsid w:val="0083383E"/>
    <w:rsid w:val="00835192"/>
    <w:rsid w:val="00841BF6"/>
    <w:rsid w:val="00851B88"/>
    <w:rsid w:val="008538C4"/>
    <w:rsid w:val="008544D7"/>
    <w:rsid w:val="00856940"/>
    <w:rsid w:val="00862B84"/>
    <w:rsid w:val="00865B64"/>
    <w:rsid w:val="0086612A"/>
    <w:rsid w:val="00887522"/>
    <w:rsid w:val="00891294"/>
    <w:rsid w:val="00891426"/>
    <w:rsid w:val="00891E65"/>
    <w:rsid w:val="00891E6D"/>
    <w:rsid w:val="008A4321"/>
    <w:rsid w:val="008B2850"/>
    <w:rsid w:val="008B2C04"/>
    <w:rsid w:val="008B54F4"/>
    <w:rsid w:val="008C5FD8"/>
    <w:rsid w:val="008C7FE4"/>
    <w:rsid w:val="008E7EF8"/>
    <w:rsid w:val="008F1FA8"/>
    <w:rsid w:val="00904903"/>
    <w:rsid w:val="009141D2"/>
    <w:rsid w:val="00914CDB"/>
    <w:rsid w:val="00915B0B"/>
    <w:rsid w:val="00917BB8"/>
    <w:rsid w:val="00921341"/>
    <w:rsid w:val="00921867"/>
    <w:rsid w:val="00923D3E"/>
    <w:rsid w:val="00927BA1"/>
    <w:rsid w:val="009302E6"/>
    <w:rsid w:val="00933C42"/>
    <w:rsid w:val="00933EFD"/>
    <w:rsid w:val="00937269"/>
    <w:rsid w:val="00943FFD"/>
    <w:rsid w:val="009449AA"/>
    <w:rsid w:val="0095000E"/>
    <w:rsid w:val="009526EC"/>
    <w:rsid w:val="00953125"/>
    <w:rsid w:val="009706C8"/>
    <w:rsid w:val="00983A6B"/>
    <w:rsid w:val="00986182"/>
    <w:rsid w:val="00991435"/>
    <w:rsid w:val="00994E9F"/>
    <w:rsid w:val="00995DB0"/>
    <w:rsid w:val="009A31AE"/>
    <w:rsid w:val="009A627B"/>
    <w:rsid w:val="009B17A0"/>
    <w:rsid w:val="009B2386"/>
    <w:rsid w:val="009B2B92"/>
    <w:rsid w:val="009B4D57"/>
    <w:rsid w:val="009C2DB9"/>
    <w:rsid w:val="009C4202"/>
    <w:rsid w:val="009C4F78"/>
    <w:rsid w:val="009E0BFE"/>
    <w:rsid w:val="009E5707"/>
    <w:rsid w:val="009E73B0"/>
    <w:rsid w:val="009E7ADF"/>
    <w:rsid w:val="009F3743"/>
    <w:rsid w:val="009F5E3D"/>
    <w:rsid w:val="00A02C35"/>
    <w:rsid w:val="00A07C9C"/>
    <w:rsid w:val="00A14DCA"/>
    <w:rsid w:val="00A244FF"/>
    <w:rsid w:val="00A30F7F"/>
    <w:rsid w:val="00A327D2"/>
    <w:rsid w:val="00A41D0A"/>
    <w:rsid w:val="00A4621C"/>
    <w:rsid w:val="00A473BD"/>
    <w:rsid w:val="00A479EB"/>
    <w:rsid w:val="00A514E6"/>
    <w:rsid w:val="00A5380E"/>
    <w:rsid w:val="00A60996"/>
    <w:rsid w:val="00A6457F"/>
    <w:rsid w:val="00A71D16"/>
    <w:rsid w:val="00A73C03"/>
    <w:rsid w:val="00A75846"/>
    <w:rsid w:val="00A842E6"/>
    <w:rsid w:val="00AA3E38"/>
    <w:rsid w:val="00AA6D0B"/>
    <w:rsid w:val="00AA7005"/>
    <w:rsid w:val="00AB4349"/>
    <w:rsid w:val="00AB5E6B"/>
    <w:rsid w:val="00AC03D0"/>
    <w:rsid w:val="00AC0C38"/>
    <w:rsid w:val="00AC648E"/>
    <w:rsid w:val="00AD6D90"/>
    <w:rsid w:val="00B01088"/>
    <w:rsid w:val="00B01687"/>
    <w:rsid w:val="00B03A87"/>
    <w:rsid w:val="00B25B4A"/>
    <w:rsid w:val="00B330CD"/>
    <w:rsid w:val="00B3608C"/>
    <w:rsid w:val="00B41C3C"/>
    <w:rsid w:val="00B60ACE"/>
    <w:rsid w:val="00B61081"/>
    <w:rsid w:val="00B63B68"/>
    <w:rsid w:val="00B70B7D"/>
    <w:rsid w:val="00B72B4B"/>
    <w:rsid w:val="00B75645"/>
    <w:rsid w:val="00B82F59"/>
    <w:rsid w:val="00B85722"/>
    <w:rsid w:val="00B90232"/>
    <w:rsid w:val="00BA744E"/>
    <w:rsid w:val="00BA7DA5"/>
    <w:rsid w:val="00BB1EB3"/>
    <w:rsid w:val="00BB750C"/>
    <w:rsid w:val="00BC2ED2"/>
    <w:rsid w:val="00BD09B0"/>
    <w:rsid w:val="00BD4C13"/>
    <w:rsid w:val="00BD5A81"/>
    <w:rsid w:val="00BE5879"/>
    <w:rsid w:val="00C02890"/>
    <w:rsid w:val="00C0342C"/>
    <w:rsid w:val="00C07417"/>
    <w:rsid w:val="00C104C4"/>
    <w:rsid w:val="00C2075D"/>
    <w:rsid w:val="00C2501E"/>
    <w:rsid w:val="00C3014D"/>
    <w:rsid w:val="00C361B8"/>
    <w:rsid w:val="00C3703F"/>
    <w:rsid w:val="00C426DB"/>
    <w:rsid w:val="00C53CF7"/>
    <w:rsid w:val="00C56D0E"/>
    <w:rsid w:val="00C77D0F"/>
    <w:rsid w:val="00C80E43"/>
    <w:rsid w:val="00C852D7"/>
    <w:rsid w:val="00C90B3C"/>
    <w:rsid w:val="00C91343"/>
    <w:rsid w:val="00C91605"/>
    <w:rsid w:val="00C94D07"/>
    <w:rsid w:val="00CA0542"/>
    <w:rsid w:val="00CA3326"/>
    <w:rsid w:val="00CA3337"/>
    <w:rsid w:val="00CA3A84"/>
    <w:rsid w:val="00CB6F88"/>
    <w:rsid w:val="00CB7413"/>
    <w:rsid w:val="00CC0018"/>
    <w:rsid w:val="00CC4391"/>
    <w:rsid w:val="00CC5B7D"/>
    <w:rsid w:val="00CD2EB8"/>
    <w:rsid w:val="00CD5533"/>
    <w:rsid w:val="00CF0B7E"/>
    <w:rsid w:val="00D01180"/>
    <w:rsid w:val="00D15A2C"/>
    <w:rsid w:val="00D23101"/>
    <w:rsid w:val="00D3638A"/>
    <w:rsid w:val="00D37708"/>
    <w:rsid w:val="00D4100B"/>
    <w:rsid w:val="00D46B09"/>
    <w:rsid w:val="00D50D0A"/>
    <w:rsid w:val="00D83F09"/>
    <w:rsid w:val="00D84093"/>
    <w:rsid w:val="00D9299C"/>
    <w:rsid w:val="00DA4CD9"/>
    <w:rsid w:val="00DA4CDB"/>
    <w:rsid w:val="00DA5077"/>
    <w:rsid w:val="00DB22AE"/>
    <w:rsid w:val="00DC09C1"/>
    <w:rsid w:val="00DF10B7"/>
    <w:rsid w:val="00DF17F2"/>
    <w:rsid w:val="00DF237E"/>
    <w:rsid w:val="00DF796A"/>
    <w:rsid w:val="00E01C06"/>
    <w:rsid w:val="00E049D6"/>
    <w:rsid w:val="00E07D54"/>
    <w:rsid w:val="00E10F4C"/>
    <w:rsid w:val="00E17002"/>
    <w:rsid w:val="00E24CBE"/>
    <w:rsid w:val="00E30651"/>
    <w:rsid w:val="00E329D1"/>
    <w:rsid w:val="00E357AE"/>
    <w:rsid w:val="00E4179C"/>
    <w:rsid w:val="00E42905"/>
    <w:rsid w:val="00E4540B"/>
    <w:rsid w:val="00E55BCB"/>
    <w:rsid w:val="00E57025"/>
    <w:rsid w:val="00E739D8"/>
    <w:rsid w:val="00E80D5C"/>
    <w:rsid w:val="00E822D8"/>
    <w:rsid w:val="00E8360F"/>
    <w:rsid w:val="00E9569A"/>
    <w:rsid w:val="00EA7071"/>
    <w:rsid w:val="00EB4E89"/>
    <w:rsid w:val="00EB7610"/>
    <w:rsid w:val="00EC4C3D"/>
    <w:rsid w:val="00EC5D6D"/>
    <w:rsid w:val="00ED0011"/>
    <w:rsid w:val="00ED2DD6"/>
    <w:rsid w:val="00ED3C95"/>
    <w:rsid w:val="00EE2664"/>
    <w:rsid w:val="00EE5A69"/>
    <w:rsid w:val="00EE7808"/>
    <w:rsid w:val="00EF1398"/>
    <w:rsid w:val="00EF3831"/>
    <w:rsid w:val="00F00DA2"/>
    <w:rsid w:val="00F01320"/>
    <w:rsid w:val="00F07F58"/>
    <w:rsid w:val="00F436E8"/>
    <w:rsid w:val="00F50059"/>
    <w:rsid w:val="00F50292"/>
    <w:rsid w:val="00F518CD"/>
    <w:rsid w:val="00F70DCF"/>
    <w:rsid w:val="00F718E8"/>
    <w:rsid w:val="00F73170"/>
    <w:rsid w:val="00F760C3"/>
    <w:rsid w:val="00F81939"/>
    <w:rsid w:val="00F85D40"/>
    <w:rsid w:val="00F864D3"/>
    <w:rsid w:val="00F8758E"/>
    <w:rsid w:val="00F966EC"/>
    <w:rsid w:val="00FE2C4C"/>
    <w:rsid w:val="00FE3E5B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3E38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1"/>
    <w:pPr>
      <w:spacing w:after="120"/>
      <w:jc w:val="both"/>
    </w:pPr>
    <w:rPr>
      <w:szCs w:val="22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E329D1"/>
    <w:pPr>
      <w:keepNext/>
      <w:keepLines/>
      <w:pageBreakBefore/>
      <w:numPr>
        <w:numId w:val="1"/>
      </w:numPr>
      <w:spacing w:line="252" w:lineRule="auto"/>
      <w:outlineLvl w:val="0"/>
    </w:pPr>
    <w:rPr>
      <w:rFonts w:eastAsiaTheme="majorEastAsia" w:cs="Times New Roman (Titres CS)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9D1"/>
    <w:pPr>
      <w:numPr>
        <w:ilvl w:val="1"/>
        <w:numId w:val="1"/>
      </w:numPr>
      <w:spacing w:before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3586"/>
    <w:pPr>
      <w:tabs>
        <w:tab w:val="center" w:pos="4536"/>
        <w:tab w:val="right" w:pos="9072"/>
      </w:tabs>
      <w:spacing w:after="0"/>
      <w:jc w:val="left"/>
    </w:pPr>
    <w:rPr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D3586"/>
  </w:style>
  <w:style w:type="paragraph" w:styleId="Pieddepage">
    <w:name w:val="footer"/>
    <w:basedOn w:val="Normal"/>
    <w:link w:val="PieddepageCar"/>
    <w:uiPriority w:val="99"/>
    <w:unhideWhenUsed/>
    <w:rsid w:val="000D3586"/>
    <w:pPr>
      <w:tabs>
        <w:tab w:val="center" w:pos="4536"/>
        <w:tab w:val="right" w:pos="9072"/>
      </w:tabs>
      <w:spacing w:after="0"/>
      <w:jc w:val="left"/>
    </w:pPr>
    <w:rPr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D3586"/>
  </w:style>
  <w:style w:type="paragraph" w:styleId="TM1">
    <w:name w:val="toc 1"/>
    <w:basedOn w:val="Normal"/>
    <w:next w:val="Normal"/>
    <w:autoRedefine/>
    <w:uiPriority w:val="39"/>
    <w:unhideWhenUsed/>
    <w:rsid w:val="009302E6"/>
    <w:pPr>
      <w:tabs>
        <w:tab w:val="left" w:pos="426"/>
        <w:tab w:val="left" w:pos="480"/>
        <w:tab w:val="right" w:leader="dot" w:pos="9054"/>
      </w:tabs>
      <w:spacing w:after="100"/>
      <w:ind w:left="709" w:hanging="709"/>
    </w:pPr>
  </w:style>
  <w:style w:type="paragraph" w:styleId="TM2">
    <w:name w:val="toc 2"/>
    <w:basedOn w:val="Normal"/>
    <w:next w:val="Normal"/>
    <w:autoRedefine/>
    <w:uiPriority w:val="39"/>
    <w:unhideWhenUsed/>
    <w:rsid w:val="00BD5A81"/>
    <w:pPr>
      <w:tabs>
        <w:tab w:val="left" w:pos="960"/>
        <w:tab w:val="right" w:leader="dot" w:pos="9054"/>
      </w:tabs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BD5A8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329D1"/>
    <w:rPr>
      <w:rFonts w:eastAsiaTheme="majorEastAsia" w:cs="Times New Roman (Titres CS)"/>
      <w:b/>
      <w:color w:val="000000" w:themeColor="text1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E329D1"/>
    <w:rPr>
      <w:b/>
      <w:bCs/>
      <w:i/>
      <w:iCs/>
      <w:szCs w:val="22"/>
      <w:lang w:val="fr-BE"/>
    </w:rPr>
  </w:style>
  <w:style w:type="paragraph" w:styleId="Paragraphedeliste">
    <w:name w:val="List Paragraph"/>
    <w:basedOn w:val="Normal"/>
    <w:link w:val="ParagraphedelisteCar"/>
    <w:uiPriority w:val="34"/>
    <w:qFormat/>
    <w:rsid w:val="00E329D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E329D1"/>
    <w:rPr>
      <w:szCs w:val="22"/>
      <w:lang w:val="fr-BE"/>
    </w:rPr>
  </w:style>
  <w:style w:type="paragraph" w:customStyle="1" w:styleId="Paragraphestandard">
    <w:name w:val="[Paragraphe standard]"/>
    <w:basedOn w:val="Normal"/>
    <w:uiPriority w:val="99"/>
    <w:rsid w:val="00E329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329D1"/>
    <w:pPr>
      <w:spacing w:after="0"/>
    </w:pPr>
    <w:rPr>
      <w:rFonts w:ascii="Calibri" w:hAnsi="Calibri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329D1"/>
    <w:rPr>
      <w:rFonts w:ascii="Calibri" w:hAnsi="Calibri"/>
      <w:szCs w:val="21"/>
      <w:lang w:val="en-US"/>
    </w:rPr>
  </w:style>
  <w:style w:type="numbering" w:styleId="111111">
    <w:name w:val="Outline List 2"/>
    <w:basedOn w:val="Aucuneliste"/>
    <w:uiPriority w:val="99"/>
    <w:semiHidden/>
    <w:unhideWhenUsed/>
    <w:rsid w:val="00E329D1"/>
    <w:pPr>
      <w:numPr>
        <w:numId w:val="7"/>
      </w:numPr>
    </w:pPr>
  </w:style>
  <w:style w:type="paragraph" w:styleId="NormalWeb">
    <w:name w:val="Normal (Web)"/>
    <w:basedOn w:val="Normal"/>
    <w:uiPriority w:val="99"/>
    <w:semiHidden/>
    <w:unhideWhenUsed/>
    <w:rsid w:val="00E329D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E329D1"/>
  </w:style>
  <w:style w:type="paragraph" w:styleId="TM3">
    <w:name w:val="toc 3"/>
    <w:basedOn w:val="Normal"/>
    <w:next w:val="Normal"/>
    <w:autoRedefine/>
    <w:uiPriority w:val="39"/>
    <w:unhideWhenUsed/>
    <w:rsid w:val="00E329D1"/>
    <w:pPr>
      <w:spacing w:after="100"/>
      <w:ind w:left="480"/>
      <w:jc w:val="left"/>
    </w:pPr>
    <w:rPr>
      <w:rFonts w:eastAsiaTheme="minorEastAsia"/>
      <w:szCs w:val="24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E329D1"/>
    <w:pPr>
      <w:spacing w:after="100"/>
      <w:ind w:left="720"/>
      <w:jc w:val="left"/>
    </w:pPr>
    <w:rPr>
      <w:rFonts w:eastAsiaTheme="minorEastAsia"/>
      <w:szCs w:val="24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329D1"/>
    <w:pPr>
      <w:spacing w:after="100"/>
      <w:ind w:left="960"/>
      <w:jc w:val="left"/>
    </w:pPr>
    <w:rPr>
      <w:rFonts w:eastAsiaTheme="minorEastAsia"/>
      <w:szCs w:val="24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329D1"/>
    <w:pPr>
      <w:spacing w:after="100"/>
      <w:ind w:left="1200"/>
      <w:jc w:val="left"/>
    </w:pPr>
    <w:rPr>
      <w:rFonts w:eastAsiaTheme="minorEastAsia"/>
      <w:szCs w:val="24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329D1"/>
    <w:pPr>
      <w:spacing w:after="100"/>
      <w:ind w:left="1440"/>
      <w:jc w:val="left"/>
    </w:pPr>
    <w:rPr>
      <w:rFonts w:eastAsiaTheme="minorEastAsia"/>
      <w:szCs w:val="24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329D1"/>
    <w:pPr>
      <w:spacing w:after="100"/>
      <w:ind w:left="1680"/>
      <w:jc w:val="left"/>
    </w:pPr>
    <w:rPr>
      <w:rFonts w:eastAsiaTheme="minorEastAsia"/>
      <w:szCs w:val="24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329D1"/>
    <w:pPr>
      <w:spacing w:after="100"/>
      <w:ind w:left="1920"/>
      <w:jc w:val="left"/>
    </w:pPr>
    <w:rPr>
      <w:rFonts w:eastAsiaTheme="minorEastAsia"/>
      <w:szCs w:val="24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unhideWhenUsed/>
    <w:rsid w:val="00E329D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9D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9D1"/>
    <w:rPr>
      <w:rFonts w:ascii="Times New Roman" w:hAnsi="Times New Roman" w:cs="Times New Roman"/>
      <w:sz w:val="18"/>
      <w:szCs w:val="18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E329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29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29D1"/>
    <w:rPr>
      <w:sz w:val="20"/>
      <w:szCs w:val="20"/>
      <w:lang w:val="fr-BE"/>
    </w:rPr>
  </w:style>
  <w:style w:type="paragraph" w:styleId="Rvision">
    <w:name w:val="Revision"/>
    <w:hidden/>
    <w:uiPriority w:val="99"/>
    <w:semiHidden/>
    <w:rsid w:val="00E329D1"/>
    <w:rPr>
      <w:szCs w:val="22"/>
      <w:lang w:val="fr-BE"/>
    </w:rPr>
  </w:style>
  <w:style w:type="character" w:styleId="Textedelespacerserv">
    <w:name w:val="Placeholder Text"/>
    <w:basedOn w:val="Policepardfaut"/>
    <w:uiPriority w:val="99"/>
    <w:semiHidden/>
    <w:rsid w:val="00E329D1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9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9D1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4402</Words>
  <Characters>24214</Characters>
  <Application>Microsoft Office Word</Application>
  <DocSecurity>0</DocSecurity>
  <Lines>201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Faure</dc:creator>
  <cp:keywords/>
  <dc:description/>
  <cp:lastModifiedBy>EA Kevin</cp:lastModifiedBy>
  <cp:revision>6</cp:revision>
  <cp:lastPrinted>2021-03-21T14:07:00Z</cp:lastPrinted>
  <dcterms:created xsi:type="dcterms:W3CDTF">2021-04-13T08:36:00Z</dcterms:created>
  <dcterms:modified xsi:type="dcterms:W3CDTF">2023-03-14T07:31:00Z</dcterms:modified>
</cp:coreProperties>
</file>